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59B" w:rsidRPr="008C6021" w:rsidRDefault="0010659B" w:rsidP="00C9618F">
      <w:pPr>
        <w:pStyle w:val="BodyText"/>
        <w:ind w:left="5670" w:firstLine="425"/>
        <w:jc w:val="right"/>
        <w:rPr>
          <w:b/>
          <w:bCs/>
        </w:rPr>
      </w:pPr>
    </w:p>
    <w:p w:rsidR="0010659B" w:rsidRPr="008C6021" w:rsidRDefault="0010659B" w:rsidP="005F0E01">
      <w:pPr>
        <w:autoSpaceDE w:val="0"/>
        <w:autoSpaceDN w:val="0"/>
        <w:adjustRightInd w:val="0"/>
        <w:ind w:left="11340"/>
        <w:rPr>
          <w:b/>
          <w:bCs/>
          <w:sz w:val="32"/>
          <w:szCs w:val="32"/>
          <w:lang w:val="uk-UA" w:eastAsia="uk-UA"/>
        </w:rPr>
      </w:pPr>
      <w:r w:rsidRPr="008C6021">
        <w:rPr>
          <w:b/>
          <w:bCs/>
          <w:lang w:val="uk-UA" w:eastAsia="uk-UA"/>
        </w:rPr>
        <w:t>Додаток 2</w:t>
      </w:r>
    </w:p>
    <w:p w:rsidR="0010659B" w:rsidRPr="008C6021" w:rsidRDefault="0010659B" w:rsidP="005F0E01">
      <w:pPr>
        <w:autoSpaceDE w:val="0"/>
        <w:autoSpaceDN w:val="0"/>
        <w:adjustRightInd w:val="0"/>
        <w:ind w:left="11340"/>
        <w:rPr>
          <w:b/>
          <w:bCs/>
          <w:sz w:val="32"/>
          <w:szCs w:val="32"/>
          <w:lang w:val="uk-UA" w:eastAsia="uk-UA"/>
        </w:rPr>
      </w:pPr>
      <w:r w:rsidRPr="008C6021">
        <w:rPr>
          <w:b/>
          <w:bCs/>
          <w:lang w:val="uk-UA" w:eastAsia="uk-UA"/>
        </w:rPr>
        <w:t xml:space="preserve">до Програми </w:t>
      </w:r>
    </w:p>
    <w:p w:rsidR="0010659B" w:rsidRPr="008C6021" w:rsidRDefault="0010659B" w:rsidP="00251BCD">
      <w:pPr>
        <w:autoSpaceDE w:val="0"/>
        <w:autoSpaceDN w:val="0"/>
        <w:adjustRightInd w:val="0"/>
        <w:ind w:firstLine="900"/>
        <w:rPr>
          <w:b/>
          <w:bCs/>
          <w:sz w:val="32"/>
          <w:szCs w:val="32"/>
          <w:lang w:val="uk-UA" w:eastAsia="uk-UA"/>
        </w:rPr>
      </w:pPr>
    </w:p>
    <w:p w:rsidR="0010659B" w:rsidRPr="008C6021" w:rsidRDefault="0010659B" w:rsidP="00275238">
      <w:pPr>
        <w:autoSpaceDE w:val="0"/>
        <w:autoSpaceDN w:val="0"/>
        <w:adjustRightInd w:val="0"/>
        <w:ind w:firstLine="900"/>
        <w:jc w:val="center"/>
        <w:rPr>
          <w:b/>
          <w:bCs/>
          <w:sz w:val="28"/>
          <w:szCs w:val="28"/>
          <w:lang w:val="uk-UA" w:eastAsia="uk-UA"/>
        </w:rPr>
      </w:pPr>
      <w:r w:rsidRPr="008C6021">
        <w:rPr>
          <w:b/>
          <w:bCs/>
          <w:sz w:val="28"/>
          <w:szCs w:val="28"/>
          <w:lang w:val="uk-UA" w:eastAsia="uk-UA"/>
        </w:rPr>
        <w:t>Перелік завдань, заходів та показників</w:t>
      </w:r>
    </w:p>
    <w:p w:rsidR="0010659B" w:rsidRPr="008C6021" w:rsidRDefault="0010659B" w:rsidP="005F0E01">
      <w:pPr>
        <w:autoSpaceDE w:val="0"/>
        <w:autoSpaceDN w:val="0"/>
        <w:adjustRightInd w:val="0"/>
        <w:jc w:val="center"/>
        <w:rPr>
          <w:b/>
          <w:bCs/>
          <w:sz w:val="28"/>
          <w:szCs w:val="28"/>
          <w:lang w:val="uk-UA" w:eastAsia="uk-UA"/>
        </w:rPr>
      </w:pPr>
    </w:p>
    <w:p w:rsidR="0010659B" w:rsidRPr="008C6021" w:rsidRDefault="0010659B" w:rsidP="005F0E01">
      <w:pPr>
        <w:autoSpaceDE w:val="0"/>
        <w:autoSpaceDN w:val="0"/>
        <w:adjustRightInd w:val="0"/>
        <w:jc w:val="center"/>
        <w:rPr>
          <w:b/>
          <w:bCs/>
          <w:sz w:val="28"/>
          <w:szCs w:val="28"/>
          <w:lang w:val="uk-UA" w:eastAsia="uk-UA"/>
        </w:rPr>
      </w:pPr>
      <w:r w:rsidRPr="008C6021">
        <w:rPr>
          <w:b/>
          <w:bCs/>
          <w:sz w:val="28"/>
          <w:szCs w:val="28"/>
          <w:lang w:val="uk-UA" w:eastAsia="uk-UA"/>
        </w:rPr>
        <w:t>районної програми підтримки органів виконавчої влади на 2026 рік</w:t>
      </w:r>
    </w:p>
    <w:p w:rsidR="0010659B" w:rsidRPr="008C6021" w:rsidRDefault="0010659B" w:rsidP="00251BCD">
      <w:pPr>
        <w:autoSpaceDE w:val="0"/>
        <w:autoSpaceDN w:val="0"/>
        <w:adjustRightInd w:val="0"/>
        <w:jc w:val="center"/>
        <w:rPr>
          <w:lang w:val="uk-UA" w:eastAsia="uk-UA"/>
        </w:rPr>
      </w:pPr>
    </w:p>
    <w:p w:rsidR="0010659B" w:rsidRPr="008C6021" w:rsidRDefault="0010659B" w:rsidP="003A3F74">
      <w:pPr>
        <w:autoSpaceDE w:val="0"/>
        <w:autoSpaceDN w:val="0"/>
        <w:adjustRightInd w:val="0"/>
        <w:ind w:firstLine="720"/>
        <w:jc w:val="right"/>
        <w:rPr>
          <w:lang w:val="uk-UA" w:eastAsia="uk-UA"/>
        </w:rPr>
      </w:pPr>
      <w:r w:rsidRPr="008C6021">
        <w:rPr>
          <w:lang w:val="uk-UA" w:eastAsia="uk-UA"/>
        </w:rPr>
        <w:t>тис. грн</w:t>
      </w:r>
    </w:p>
    <w:tbl>
      <w:tblPr>
        <w:tblW w:w="1562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0"/>
        <w:gridCol w:w="2340"/>
        <w:gridCol w:w="2068"/>
        <w:gridCol w:w="1977"/>
        <w:gridCol w:w="1843"/>
        <w:gridCol w:w="2007"/>
        <w:gridCol w:w="2094"/>
        <w:gridCol w:w="2424"/>
        <w:gridCol w:w="348"/>
      </w:tblGrid>
      <w:tr w:rsidR="0010659B" w:rsidRPr="008C6021">
        <w:trPr>
          <w:gridAfter w:val="1"/>
          <w:wAfter w:w="348" w:type="dxa"/>
          <w:cantSplit/>
          <w:trHeight w:val="325"/>
        </w:trPr>
        <w:tc>
          <w:tcPr>
            <w:tcW w:w="520" w:type="dxa"/>
            <w:vMerge w:val="restart"/>
            <w:vAlign w:val="center"/>
          </w:tcPr>
          <w:p w:rsidR="0010659B" w:rsidRPr="008C6021" w:rsidRDefault="0010659B" w:rsidP="004E346D">
            <w:pPr>
              <w:autoSpaceDE w:val="0"/>
              <w:autoSpaceDN w:val="0"/>
              <w:adjustRightInd w:val="0"/>
              <w:spacing w:line="216" w:lineRule="auto"/>
              <w:jc w:val="center"/>
              <w:rPr>
                <w:b/>
                <w:bCs/>
                <w:lang w:val="uk-UA" w:eastAsia="uk-UA"/>
              </w:rPr>
            </w:pPr>
            <w:r w:rsidRPr="008C6021">
              <w:rPr>
                <w:b/>
                <w:bCs/>
                <w:lang w:val="uk-UA" w:eastAsia="uk-UA"/>
              </w:rPr>
              <w:t>№ з/п</w:t>
            </w:r>
          </w:p>
        </w:tc>
        <w:tc>
          <w:tcPr>
            <w:tcW w:w="2340" w:type="dxa"/>
            <w:vMerge w:val="restart"/>
            <w:vAlign w:val="center"/>
          </w:tcPr>
          <w:p w:rsidR="0010659B" w:rsidRPr="008C6021" w:rsidRDefault="0010659B" w:rsidP="004E346D">
            <w:pPr>
              <w:autoSpaceDE w:val="0"/>
              <w:autoSpaceDN w:val="0"/>
              <w:adjustRightInd w:val="0"/>
              <w:spacing w:line="216" w:lineRule="auto"/>
              <w:jc w:val="center"/>
              <w:rPr>
                <w:b/>
                <w:bCs/>
                <w:lang w:val="uk-UA" w:eastAsia="uk-UA"/>
              </w:rPr>
            </w:pPr>
            <w:r w:rsidRPr="008C6021">
              <w:rPr>
                <w:b/>
                <w:bCs/>
                <w:lang w:val="uk-UA" w:eastAsia="uk-UA"/>
              </w:rPr>
              <w:t>Назва завдання</w:t>
            </w:r>
          </w:p>
        </w:tc>
        <w:tc>
          <w:tcPr>
            <w:tcW w:w="2068" w:type="dxa"/>
            <w:vMerge w:val="restart"/>
            <w:vAlign w:val="center"/>
          </w:tcPr>
          <w:p w:rsidR="0010659B" w:rsidRPr="008C6021" w:rsidRDefault="0010659B" w:rsidP="00241CC2">
            <w:pPr>
              <w:autoSpaceDE w:val="0"/>
              <w:autoSpaceDN w:val="0"/>
              <w:adjustRightInd w:val="0"/>
              <w:spacing w:line="216" w:lineRule="auto"/>
              <w:jc w:val="center"/>
              <w:rPr>
                <w:b/>
                <w:bCs/>
                <w:lang w:val="uk-UA" w:eastAsia="uk-UA"/>
              </w:rPr>
            </w:pPr>
            <w:r w:rsidRPr="008C6021">
              <w:rPr>
                <w:b/>
                <w:bCs/>
                <w:lang w:val="uk-UA" w:eastAsia="uk-UA"/>
              </w:rPr>
              <w:t>Зміст заходів Програми з</w:t>
            </w:r>
          </w:p>
          <w:p w:rsidR="0010659B" w:rsidRPr="008C6021" w:rsidRDefault="0010659B" w:rsidP="00241CC2">
            <w:pPr>
              <w:autoSpaceDE w:val="0"/>
              <w:autoSpaceDN w:val="0"/>
              <w:adjustRightInd w:val="0"/>
              <w:spacing w:line="216" w:lineRule="auto"/>
              <w:jc w:val="center"/>
              <w:rPr>
                <w:b/>
                <w:bCs/>
                <w:lang w:val="uk-UA" w:eastAsia="uk-UA"/>
              </w:rPr>
            </w:pPr>
            <w:r w:rsidRPr="008C6021">
              <w:rPr>
                <w:b/>
                <w:bCs/>
                <w:lang w:val="uk-UA" w:eastAsia="uk-UA"/>
              </w:rPr>
              <w:t>виконання завдання</w:t>
            </w:r>
          </w:p>
        </w:tc>
        <w:tc>
          <w:tcPr>
            <w:tcW w:w="1977" w:type="dxa"/>
            <w:vMerge w:val="restart"/>
            <w:vAlign w:val="center"/>
          </w:tcPr>
          <w:p w:rsidR="0010659B" w:rsidRPr="008C6021" w:rsidRDefault="0010659B" w:rsidP="004E346D">
            <w:pPr>
              <w:autoSpaceDE w:val="0"/>
              <w:autoSpaceDN w:val="0"/>
              <w:adjustRightInd w:val="0"/>
              <w:spacing w:line="192" w:lineRule="auto"/>
              <w:jc w:val="center"/>
              <w:rPr>
                <w:b/>
                <w:bCs/>
                <w:lang w:val="uk-UA" w:eastAsia="uk-UA"/>
              </w:rPr>
            </w:pPr>
            <w:r w:rsidRPr="008C6021">
              <w:rPr>
                <w:b/>
                <w:bCs/>
                <w:lang w:val="uk-UA" w:eastAsia="uk-UA"/>
              </w:rPr>
              <w:t>Показники виконання заходу, один. виміру</w:t>
            </w:r>
          </w:p>
        </w:tc>
        <w:tc>
          <w:tcPr>
            <w:tcW w:w="1843" w:type="dxa"/>
            <w:vMerge w:val="restart"/>
            <w:vAlign w:val="center"/>
          </w:tcPr>
          <w:p w:rsidR="0010659B" w:rsidRPr="008C6021" w:rsidRDefault="0010659B" w:rsidP="004E346D">
            <w:pPr>
              <w:autoSpaceDE w:val="0"/>
              <w:autoSpaceDN w:val="0"/>
              <w:adjustRightInd w:val="0"/>
              <w:spacing w:line="192" w:lineRule="auto"/>
              <w:jc w:val="center"/>
              <w:rPr>
                <w:b/>
                <w:bCs/>
                <w:lang w:val="uk-UA" w:eastAsia="uk-UA"/>
              </w:rPr>
            </w:pPr>
            <w:r w:rsidRPr="008C6021">
              <w:rPr>
                <w:b/>
                <w:bCs/>
                <w:lang w:val="uk-UA" w:eastAsia="uk-UA"/>
              </w:rPr>
              <w:t>Виконавець заходу, показника</w:t>
            </w:r>
          </w:p>
        </w:tc>
        <w:tc>
          <w:tcPr>
            <w:tcW w:w="4101" w:type="dxa"/>
            <w:gridSpan w:val="2"/>
            <w:vAlign w:val="center"/>
          </w:tcPr>
          <w:p w:rsidR="0010659B" w:rsidRPr="008C6021" w:rsidRDefault="0010659B" w:rsidP="004E346D">
            <w:pPr>
              <w:autoSpaceDE w:val="0"/>
              <w:autoSpaceDN w:val="0"/>
              <w:adjustRightInd w:val="0"/>
              <w:spacing w:line="216" w:lineRule="auto"/>
              <w:jc w:val="center"/>
              <w:rPr>
                <w:b/>
                <w:bCs/>
                <w:lang w:val="uk-UA" w:eastAsia="uk-UA"/>
              </w:rPr>
            </w:pPr>
            <w:r w:rsidRPr="008C6021">
              <w:rPr>
                <w:b/>
                <w:bCs/>
                <w:lang w:val="uk-UA" w:eastAsia="uk-UA"/>
              </w:rPr>
              <w:t>Фінансування</w:t>
            </w:r>
          </w:p>
        </w:tc>
        <w:tc>
          <w:tcPr>
            <w:tcW w:w="2424" w:type="dxa"/>
            <w:vMerge w:val="restart"/>
            <w:vAlign w:val="center"/>
          </w:tcPr>
          <w:p w:rsidR="0010659B" w:rsidRPr="008C6021" w:rsidRDefault="0010659B" w:rsidP="004E346D">
            <w:pPr>
              <w:autoSpaceDE w:val="0"/>
              <w:autoSpaceDN w:val="0"/>
              <w:adjustRightInd w:val="0"/>
              <w:spacing w:line="216" w:lineRule="auto"/>
              <w:jc w:val="center"/>
              <w:rPr>
                <w:b/>
                <w:bCs/>
                <w:lang w:val="uk-UA" w:eastAsia="uk-UA"/>
              </w:rPr>
            </w:pPr>
            <w:r w:rsidRPr="008C6021">
              <w:rPr>
                <w:b/>
                <w:bCs/>
                <w:lang w:val="uk-UA" w:eastAsia="uk-UA"/>
              </w:rPr>
              <w:t>Очікуваний результат</w:t>
            </w:r>
          </w:p>
        </w:tc>
      </w:tr>
      <w:tr w:rsidR="0010659B" w:rsidRPr="008C6021">
        <w:trPr>
          <w:gridAfter w:val="1"/>
          <w:wAfter w:w="348" w:type="dxa"/>
          <w:cantSplit/>
          <w:trHeight w:val="283"/>
        </w:trPr>
        <w:tc>
          <w:tcPr>
            <w:tcW w:w="520" w:type="dxa"/>
            <w:vMerge/>
            <w:vAlign w:val="center"/>
          </w:tcPr>
          <w:p w:rsidR="0010659B" w:rsidRPr="008C6021" w:rsidRDefault="0010659B" w:rsidP="004E346D">
            <w:pPr>
              <w:autoSpaceDE w:val="0"/>
              <w:autoSpaceDN w:val="0"/>
              <w:adjustRightInd w:val="0"/>
              <w:jc w:val="center"/>
              <w:rPr>
                <w:b/>
                <w:bCs/>
                <w:lang w:val="uk-UA" w:eastAsia="uk-UA"/>
              </w:rPr>
            </w:pPr>
          </w:p>
        </w:tc>
        <w:tc>
          <w:tcPr>
            <w:tcW w:w="2340" w:type="dxa"/>
            <w:vMerge/>
            <w:vAlign w:val="center"/>
          </w:tcPr>
          <w:p w:rsidR="0010659B" w:rsidRPr="008C6021" w:rsidRDefault="0010659B" w:rsidP="004E346D">
            <w:pPr>
              <w:autoSpaceDE w:val="0"/>
              <w:autoSpaceDN w:val="0"/>
              <w:adjustRightInd w:val="0"/>
              <w:jc w:val="center"/>
              <w:rPr>
                <w:b/>
                <w:bCs/>
                <w:lang w:val="uk-UA" w:eastAsia="uk-UA"/>
              </w:rPr>
            </w:pPr>
          </w:p>
        </w:tc>
        <w:tc>
          <w:tcPr>
            <w:tcW w:w="2068" w:type="dxa"/>
            <w:vMerge/>
            <w:vAlign w:val="center"/>
          </w:tcPr>
          <w:p w:rsidR="0010659B" w:rsidRPr="008C6021" w:rsidRDefault="0010659B" w:rsidP="004E346D">
            <w:pPr>
              <w:autoSpaceDE w:val="0"/>
              <w:autoSpaceDN w:val="0"/>
              <w:adjustRightInd w:val="0"/>
              <w:jc w:val="center"/>
              <w:rPr>
                <w:b/>
                <w:bCs/>
                <w:lang w:val="uk-UA" w:eastAsia="uk-UA"/>
              </w:rPr>
            </w:pPr>
          </w:p>
        </w:tc>
        <w:tc>
          <w:tcPr>
            <w:tcW w:w="1977" w:type="dxa"/>
            <w:vMerge/>
            <w:vAlign w:val="center"/>
          </w:tcPr>
          <w:p w:rsidR="0010659B" w:rsidRPr="008C6021" w:rsidRDefault="0010659B" w:rsidP="004E346D">
            <w:pPr>
              <w:autoSpaceDE w:val="0"/>
              <w:autoSpaceDN w:val="0"/>
              <w:adjustRightInd w:val="0"/>
              <w:jc w:val="center"/>
              <w:rPr>
                <w:b/>
                <w:bCs/>
                <w:lang w:val="uk-UA" w:eastAsia="uk-UA"/>
              </w:rPr>
            </w:pPr>
          </w:p>
        </w:tc>
        <w:tc>
          <w:tcPr>
            <w:tcW w:w="1843" w:type="dxa"/>
            <w:vMerge/>
            <w:vAlign w:val="center"/>
          </w:tcPr>
          <w:p w:rsidR="0010659B" w:rsidRPr="008C6021" w:rsidRDefault="0010659B" w:rsidP="004E346D">
            <w:pPr>
              <w:autoSpaceDE w:val="0"/>
              <w:autoSpaceDN w:val="0"/>
              <w:adjustRightInd w:val="0"/>
              <w:jc w:val="center"/>
              <w:rPr>
                <w:b/>
                <w:bCs/>
                <w:lang w:val="uk-UA" w:eastAsia="uk-UA"/>
              </w:rPr>
            </w:pPr>
          </w:p>
        </w:tc>
        <w:tc>
          <w:tcPr>
            <w:tcW w:w="2007" w:type="dxa"/>
            <w:vAlign w:val="center"/>
          </w:tcPr>
          <w:p w:rsidR="0010659B" w:rsidRPr="008C6021" w:rsidRDefault="0010659B" w:rsidP="004E346D">
            <w:pPr>
              <w:autoSpaceDE w:val="0"/>
              <w:autoSpaceDN w:val="0"/>
              <w:adjustRightInd w:val="0"/>
              <w:jc w:val="center"/>
              <w:rPr>
                <w:b/>
                <w:bCs/>
                <w:lang w:val="uk-UA" w:eastAsia="uk-UA"/>
              </w:rPr>
            </w:pPr>
            <w:r w:rsidRPr="008C6021">
              <w:rPr>
                <w:b/>
                <w:bCs/>
                <w:lang w:val="uk-UA" w:eastAsia="uk-UA"/>
              </w:rPr>
              <w:t>Джерела</w:t>
            </w:r>
          </w:p>
        </w:tc>
        <w:tc>
          <w:tcPr>
            <w:tcW w:w="2094" w:type="dxa"/>
            <w:vAlign w:val="center"/>
          </w:tcPr>
          <w:p w:rsidR="0010659B" w:rsidRPr="008C6021" w:rsidRDefault="0010659B" w:rsidP="008C6021">
            <w:pPr>
              <w:autoSpaceDE w:val="0"/>
              <w:autoSpaceDN w:val="0"/>
              <w:adjustRightInd w:val="0"/>
              <w:ind w:left="-110" w:right="-108"/>
              <w:jc w:val="center"/>
              <w:rPr>
                <w:b/>
                <w:bCs/>
                <w:lang w:val="uk-UA" w:eastAsia="uk-UA"/>
              </w:rPr>
            </w:pPr>
            <w:r w:rsidRPr="008C6021">
              <w:rPr>
                <w:b/>
                <w:bCs/>
                <w:lang w:val="uk-UA" w:eastAsia="uk-UA"/>
              </w:rPr>
              <w:t>202</w:t>
            </w:r>
            <w:r>
              <w:rPr>
                <w:b/>
                <w:bCs/>
                <w:lang w:val="uk-UA" w:eastAsia="uk-UA"/>
              </w:rPr>
              <w:t>6</w:t>
            </w:r>
            <w:r w:rsidRPr="008C6021">
              <w:rPr>
                <w:b/>
                <w:bCs/>
                <w:lang w:val="uk-UA" w:eastAsia="uk-UA"/>
              </w:rPr>
              <w:t xml:space="preserve"> рік</w:t>
            </w:r>
          </w:p>
        </w:tc>
        <w:tc>
          <w:tcPr>
            <w:tcW w:w="2424" w:type="dxa"/>
            <w:vMerge/>
            <w:vAlign w:val="center"/>
          </w:tcPr>
          <w:p w:rsidR="0010659B" w:rsidRPr="008C6021" w:rsidRDefault="0010659B" w:rsidP="004E346D">
            <w:pPr>
              <w:autoSpaceDE w:val="0"/>
              <w:autoSpaceDN w:val="0"/>
              <w:adjustRightInd w:val="0"/>
              <w:jc w:val="center"/>
              <w:rPr>
                <w:b/>
                <w:bCs/>
                <w:lang w:val="uk-UA" w:eastAsia="uk-UA"/>
              </w:rPr>
            </w:pPr>
          </w:p>
        </w:tc>
      </w:tr>
      <w:tr w:rsidR="0010659B" w:rsidRPr="008C6021">
        <w:trPr>
          <w:gridAfter w:val="1"/>
          <w:wAfter w:w="348" w:type="dxa"/>
          <w:cantSplit/>
          <w:trHeight w:val="5796"/>
        </w:trPr>
        <w:tc>
          <w:tcPr>
            <w:tcW w:w="520" w:type="dxa"/>
          </w:tcPr>
          <w:p w:rsidR="0010659B" w:rsidRPr="008C6021" w:rsidRDefault="0010659B" w:rsidP="004E346D">
            <w:pPr>
              <w:autoSpaceDE w:val="0"/>
              <w:autoSpaceDN w:val="0"/>
              <w:adjustRightInd w:val="0"/>
              <w:jc w:val="center"/>
              <w:rPr>
                <w:b/>
                <w:bCs/>
                <w:lang w:val="uk-UA" w:eastAsia="uk-UA"/>
              </w:rPr>
            </w:pPr>
            <w:r w:rsidRPr="008C6021">
              <w:rPr>
                <w:b/>
                <w:bCs/>
                <w:lang w:val="uk-UA" w:eastAsia="uk-UA"/>
              </w:rPr>
              <w:t>1.</w:t>
            </w:r>
          </w:p>
        </w:tc>
        <w:tc>
          <w:tcPr>
            <w:tcW w:w="2340" w:type="dxa"/>
          </w:tcPr>
          <w:p w:rsidR="0010659B" w:rsidRPr="008C6021" w:rsidRDefault="0010659B" w:rsidP="004E346D">
            <w:pPr>
              <w:autoSpaceDE w:val="0"/>
              <w:autoSpaceDN w:val="0"/>
              <w:adjustRightInd w:val="0"/>
              <w:rPr>
                <w:b/>
                <w:bCs/>
                <w:lang w:val="uk-UA" w:eastAsia="uk-UA"/>
              </w:rPr>
            </w:pPr>
            <w:r w:rsidRPr="008C6021">
              <w:rPr>
                <w:b/>
                <w:bCs/>
                <w:lang w:val="uk-UA" w:eastAsia="uk-UA"/>
              </w:rPr>
              <w:t>Забезпечення фінансової бази для підтримки діяльності органів виконавчої влади</w:t>
            </w:r>
          </w:p>
        </w:tc>
        <w:tc>
          <w:tcPr>
            <w:tcW w:w="2068" w:type="dxa"/>
          </w:tcPr>
          <w:p w:rsidR="0010659B" w:rsidRPr="008C6021" w:rsidRDefault="0010659B" w:rsidP="003A3F74">
            <w:pPr>
              <w:autoSpaceDE w:val="0"/>
              <w:autoSpaceDN w:val="0"/>
              <w:adjustRightInd w:val="0"/>
              <w:jc w:val="center"/>
              <w:rPr>
                <w:lang w:val="uk-UA" w:eastAsia="uk-UA"/>
              </w:rPr>
            </w:pPr>
          </w:p>
          <w:p w:rsidR="0010659B" w:rsidRPr="008C6021" w:rsidRDefault="0010659B" w:rsidP="002E3E4F">
            <w:pPr>
              <w:autoSpaceDE w:val="0"/>
              <w:autoSpaceDN w:val="0"/>
              <w:adjustRightInd w:val="0"/>
              <w:jc w:val="center"/>
              <w:rPr>
                <w:lang w:val="uk-UA" w:eastAsia="uk-UA"/>
              </w:rPr>
            </w:pPr>
            <w:r w:rsidRPr="008C6021">
              <w:rPr>
                <w:lang w:val="uk-UA" w:eastAsia="uk-UA"/>
              </w:rPr>
              <w:t>Забезпечення фінансової підтримки в частині оплати праці працівників,</w:t>
            </w:r>
            <w:r w:rsidRPr="008C6021">
              <w:rPr>
                <w:color w:val="333333"/>
                <w:shd w:val="clear" w:color="auto" w:fill="FFFFFF"/>
                <w:lang w:val="uk-UA"/>
              </w:rPr>
              <w:t xml:space="preserve"> забезпечення матеріально-технічної бази для виконання працівниками покладених функцій</w:t>
            </w:r>
            <w:r w:rsidRPr="008C6021">
              <w:rPr>
                <w:lang w:val="uk-UA" w:eastAsia="uk-UA"/>
              </w:rPr>
              <w:t>та інших видатків з поточного та капітального утримання, не заборонених чинним законодавством</w:t>
            </w:r>
          </w:p>
        </w:tc>
        <w:tc>
          <w:tcPr>
            <w:tcW w:w="1977" w:type="dxa"/>
          </w:tcPr>
          <w:p w:rsidR="0010659B" w:rsidRPr="008C6021" w:rsidRDefault="0010659B" w:rsidP="004E346D">
            <w:pPr>
              <w:autoSpaceDE w:val="0"/>
              <w:autoSpaceDN w:val="0"/>
              <w:adjustRightInd w:val="0"/>
              <w:rPr>
                <w:lang w:val="uk-UA" w:eastAsia="uk-UA"/>
              </w:rPr>
            </w:pPr>
          </w:p>
          <w:p w:rsidR="0010659B" w:rsidRPr="008C6021" w:rsidRDefault="0010659B" w:rsidP="004E346D">
            <w:pPr>
              <w:autoSpaceDE w:val="0"/>
              <w:autoSpaceDN w:val="0"/>
              <w:adjustRightInd w:val="0"/>
              <w:rPr>
                <w:lang w:val="uk-UA" w:eastAsia="uk-UA"/>
              </w:rPr>
            </w:pPr>
          </w:p>
          <w:p w:rsidR="0010659B" w:rsidRPr="008C6021" w:rsidRDefault="0010659B" w:rsidP="008C6021">
            <w:pPr>
              <w:autoSpaceDE w:val="0"/>
              <w:autoSpaceDN w:val="0"/>
              <w:adjustRightInd w:val="0"/>
              <w:jc w:val="center"/>
              <w:rPr>
                <w:lang w:val="uk-UA" w:eastAsia="uk-UA"/>
              </w:rPr>
            </w:pPr>
            <w:r w:rsidRPr="008C6021">
              <w:rPr>
                <w:lang w:val="uk-UA" w:eastAsia="uk-UA"/>
              </w:rPr>
              <w:t>Обсяг фінансового ресурсу</w:t>
            </w:r>
          </w:p>
        </w:tc>
        <w:tc>
          <w:tcPr>
            <w:tcW w:w="1843" w:type="dxa"/>
          </w:tcPr>
          <w:p w:rsidR="0010659B" w:rsidRPr="008C6021" w:rsidRDefault="0010659B" w:rsidP="004E346D">
            <w:pPr>
              <w:autoSpaceDE w:val="0"/>
              <w:autoSpaceDN w:val="0"/>
              <w:adjustRightInd w:val="0"/>
              <w:jc w:val="center"/>
              <w:rPr>
                <w:lang w:val="uk-UA" w:eastAsia="uk-UA"/>
              </w:rPr>
            </w:pPr>
          </w:p>
          <w:p w:rsidR="0010659B" w:rsidRPr="008C6021" w:rsidRDefault="0010659B" w:rsidP="004E346D">
            <w:pPr>
              <w:autoSpaceDE w:val="0"/>
              <w:autoSpaceDN w:val="0"/>
              <w:adjustRightInd w:val="0"/>
              <w:jc w:val="center"/>
              <w:rPr>
                <w:lang w:val="uk-UA" w:eastAsia="uk-UA"/>
              </w:rPr>
            </w:pPr>
          </w:p>
          <w:p w:rsidR="0010659B" w:rsidRPr="008C6021" w:rsidRDefault="0010659B" w:rsidP="00275238">
            <w:pPr>
              <w:autoSpaceDE w:val="0"/>
              <w:autoSpaceDN w:val="0"/>
              <w:adjustRightInd w:val="0"/>
              <w:jc w:val="center"/>
              <w:rPr>
                <w:lang w:val="uk-UA" w:eastAsia="uk-UA"/>
              </w:rPr>
            </w:pPr>
            <w:r w:rsidRPr="008C6021">
              <w:rPr>
                <w:lang w:val="uk-UA" w:eastAsia="uk-UA"/>
              </w:rPr>
              <w:t>Кропивницька районна військова (державна) адміністрація та її структурні підрозділи</w:t>
            </w:r>
          </w:p>
        </w:tc>
        <w:tc>
          <w:tcPr>
            <w:tcW w:w="2007" w:type="dxa"/>
          </w:tcPr>
          <w:p w:rsidR="0010659B" w:rsidRPr="008C6021" w:rsidRDefault="0010659B" w:rsidP="00310FF3">
            <w:pPr>
              <w:autoSpaceDE w:val="0"/>
              <w:autoSpaceDN w:val="0"/>
              <w:adjustRightInd w:val="0"/>
              <w:jc w:val="center"/>
              <w:rPr>
                <w:lang w:val="uk-UA" w:eastAsia="uk-UA"/>
              </w:rPr>
            </w:pPr>
            <w:r w:rsidRPr="008C6021">
              <w:rPr>
                <w:lang w:val="uk-UA" w:eastAsia="uk-UA"/>
              </w:rPr>
              <w:t>Кошти  бюджетів сільських, селищних, міських</w:t>
            </w:r>
            <w:r>
              <w:rPr>
                <w:lang w:val="uk-UA" w:eastAsia="uk-UA"/>
              </w:rPr>
              <w:t xml:space="preserve"> територіальних громад</w:t>
            </w:r>
            <w:r w:rsidRPr="008C6021">
              <w:rPr>
                <w:lang w:val="uk-UA" w:eastAsia="uk-UA"/>
              </w:rPr>
              <w:t xml:space="preserve">, районного </w:t>
            </w:r>
            <w:r>
              <w:rPr>
                <w:lang w:val="uk-UA" w:eastAsia="uk-UA"/>
              </w:rPr>
              <w:t xml:space="preserve">бюджету </w:t>
            </w:r>
            <w:bookmarkStart w:id="0" w:name="_GoBack"/>
            <w:bookmarkEnd w:id="0"/>
            <w:r w:rsidRPr="008C6021">
              <w:rPr>
                <w:lang w:val="uk-UA" w:eastAsia="uk-UA"/>
              </w:rPr>
              <w:t>та інших джерел, не заборонених чинним законодавством</w:t>
            </w:r>
          </w:p>
          <w:p w:rsidR="0010659B" w:rsidRPr="008C6021" w:rsidRDefault="0010659B" w:rsidP="00310FF3">
            <w:pPr>
              <w:autoSpaceDE w:val="0"/>
              <w:autoSpaceDN w:val="0"/>
              <w:adjustRightInd w:val="0"/>
              <w:jc w:val="center"/>
              <w:rPr>
                <w:lang w:val="uk-UA" w:eastAsia="uk-UA"/>
              </w:rPr>
            </w:pPr>
          </w:p>
        </w:tc>
        <w:tc>
          <w:tcPr>
            <w:tcW w:w="2094" w:type="dxa"/>
          </w:tcPr>
          <w:p w:rsidR="0010659B" w:rsidRPr="008C6021" w:rsidRDefault="0010659B" w:rsidP="004E346D">
            <w:pPr>
              <w:autoSpaceDE w:val="0"/>
              <w:autoSpaceDN w:val="0"/>
              <w:adjustRightInd w:val="0"/>
              <w:jc w:val="center"/>
              <w:rPr>
                <w:b/>
                <w:bCs/>
                <w:lang w:val="uk-UA" w:eastAsia="uk-UA"/>
              </w:rPr>
            </w:pPr>
          </w:p>
          <w:p w:rsidR="0010659B" w:rsidRPr="008C6021" w:rsidRDefault="0010659B" w:rsidP="004E346D">
            <w:pPr>
              <w:autoSpaceDE w:val="0"/>
              <w:autoSpaceDN w:val="0"/>
              <w:adjustRightInd w:val="0"/>
              <w:jc w:val="center"/>
              <w:rPr>
                <w:b/>
                <w:bCs/>
                <w:lang w:val="uk-UA" w:eastAsia="uk-UA"/>
              </w:rPr>
            </w:pPr>
          </w:p>
          <w:p w:rsidR="0010659B" w:rsidRPr="008C6021" w:rsidRDefault="0010659B" w:rsidP="005C69AE">
            <w:pPr>
              <w:autoSpaceDE w:val="0"/>
              <w:autoSpaceDN w:val="0"/>
              <w:adjustRightInd w:val="0"/>
              <w:jc w:val="center"/>
              <w:rPr>
                <w:b/>
                <w:bCs/>
                <w:lang w:val="uk-UA" w:eastAsia="uk-UA"/>
              </w:rPr>
            </w:pPr>
            <w:r w:rsidRPr="008C6021">
              <w:rPr>
                <w:b/>
                <w:bCs/>
                <w:lang w:val="uk-UA" w:eastAsia="uk-UA"/>
              </w:rPr>
              <w:t>5000,0</w:t>
            </w:r>
          </w:p>
        </w:tc>
        <w:tc>
          <w:tcPr>
            <w:tcW w:w="2424" w:type="dxa"/>
          </w:tcPr>
          <w:p w:rsidR="0010659B" w:rsidRPr="008C6021" w:rsidRDefault="0010659B" w:rsidP="004E346D">
            <w:pPr>
              <w:autoSpaceDE w:val="0"/>
              <w:autoSpaceDN w:val="0"/>
              <w:adjustRightInd w:val="0"/>
              <w:jc w:val="center"/>
              <w:rPr>
                <w:lang w:val="uk-UA" w:eastAsia="uk-UA"/>
              </w:rPr>
            </w:pPr>
          </w:p>
          <w:p w:rsidR="0010659B" w:rsidRPr="008C6021" w:rsidRDefault="0010659B" w:rsidP="004E346D">
            <w:pPr>
              <w:autoSpaceDE w:val="0"/>
              <w:autoSpaceDN w:val="0"/>
              <w:adjustRightInd w:val="0"/>
              <w:jc w:val="center"/>
              <w:rPr>
                <w:lang w:val="uk-UA" w:eastAsia="uk-UA"/>
              </w:rPr>
            </w:pPr>
          </w:p>
          <w:p w:rsidR="0010659B" w:rsidRPr="008C6021" w:rsidRDefault="0010659B" w:rsidP="002969B8">
            <w:pPr>
              <w:autoSpaceDE w:val="0"/>
              <w:autoSpaceDN w:val="0"/>
              <w:adjustRightInd w:val="0"/>
              <w:jc w:val="center"/>
              <w:rPr>
                <w:lang w:val="uk-UA" w:eastAsia="uk-UA"/>
              </w:rPr>
            </w:pPr>
            <w:r w:rsidRPr="008C6021">
              <w:rPr>
                <w:lang w:val="uk-UA" w:eastAsia="uk-UA"/>
              </w:rPr>
              <w:t>Покращення фінансової бази органів виконавчої влади, що забезпечить можливість виконувати належним чином функції, покладені на місцеві державні адміністрації</w:t>
            </w:r>
          </w:p>
        </w:tc>
      </w:tr>
      <w:tr w:rsidR="0010659B" w:rsidRPr="008C6021">
        <w:trPr>
          <w:cantSplit/>
        </w:trPr>
        <w:tc>
          <w:tcPr>
            <w:tcW w:w="8748" w:type="dxa"/>
            <w:gridSpan w:val="5"/>
          </w:tcPr>
          <w:p w:rsidR="0010659B" w:rsidRPr="008C6021" w:rsidRDefault="0010659B" w:rsidP="002E3E4F">
            <w:pPr>
              <w:autoSpaceDE w:val="0"/>
              <w:autoSpaceDN w:val="0"/>
              <w:adjustRightInd w:val="0"/>
              <w:jc w:val="center"/>
              <w:rPr>
                <w:b/>
                <w:bCs/>
                <w:lang w:val="uk-UA" w:eastAsia="uk-UA"/>
              </w:rPr>
            </w:pPr>
            <w:r w:rsidRPr="008C6021">
              <w:rPr>
                <w:b/>
                <w:bCs/>
                <w:lang w:val="uk-UA" w:eastAsia="uk-UA"/>
              </w:rPr>
              <w:t>Усього на етап або на програму:</w:t>
            </w:r>
          </w:p>
        </w:tc>
        <w:tc>
          <w:tcPr>
            <w:tcW w:w="2007" w:type="dxa"/>
          </w:tcPr>
          <w:p w:rsidR="0010659B" w:rsidRPr="008C6021" w:rsidRDefault="0010659B" w:rsidP="002E3E4F">
            <w:pPr>
              <w:autoSpaceDE w:val="0"/>
              <w:autoSpaceDN w:val="0"/>
              <w:adjustRightInd w:val="0"/>
              <w:rPr>
                <w:b/>
                <w:bCs/>
                <w:lang w:val="uk-UA" w:eastAsia="uk-UA"/>
              </w:rPr>
            </w:pPr>
          </w:p>
        </w:tc>
        <w:tc>
          <w:tcPr>
            <w:tcW w:w="2094" w:type="dxa"/>
          </w:tcPr>
          <w:p w:rsidR="0010659B" w:rsidRPr="008C6021" w:rsidRDefault="0010659B" w:rsidP="002E3E4F">
            <w:pPr>
              <w:autoSpaceDE w:val="0"/>
              <w:autoSpaceDN w:val="0"/>
              <w:adjustRightInd w:val="0"/>
              <w:jc w:val="center"/>
              <w:rPr>
                <w:b/>
                <w:bCs/>
                <w:lang w:val="uk-UA" w:eastAsia="uk-UA"/>
              </w:rPr>
            </w:pPr>
            <w:r w:rsidRPr="008C6021">
              <w:rPr>
                <w:b/>
                <w:bCs/>
                <w:lang w:val="uk-UA" w:eastAsia="uk-UA"/>
              </w:rPr>
              <w:t>5000,0</w:t>
            </w:r>
          </w:p>
        </w:tc>
        <w:tc>
          <w:tcPr>
            <w:tcW w:w="2772" w:type="dxa"/>
            <w:gridSpan w:val="2"/>
          </w:tcPr>
          <w:p w:rsidR="0010659B" w:rsidRPr="008C6021" w:rsidRDefault="0010659B" w:rsidP="002E3E4F">
            <w:pPr>
              <w:autoSpaceDE w:val="0"/>
              <w:autoSpaceDN w:val="0"/>
              <w:adjustRightInd w:val="0"/>
              <w:rPr>
                <w:lang w:val="uk-UA" w:eastAsia="uk-UA"/>
              </w:rPr>
            </w:pPr>
          </w:p>
        </w:tc>
      </w:tr>
    </w:tbl>
    <w:p w:rsidR="0010659B" w:rsidRPr="008C6021" w:rsidRDefault="0010659B" w:rsidP="00C80C7E">
      <w:pPr>
        <w:jc w:val="center"/>
        <w:rPr>
          <w:b/>
          <w:bCs/>
          <w:lang w:val="uk-UA"/>
        </w:rPr>
      </w:pPr>
      <w:r w:rsidRPr="008C6021">
        <w:rPr>
          <w:b/>
          <w:bCs/>
          <w:lang w:val="uk-UA"/>
        </w:rPr>
        <w:t>_____________________________________________</w:t>
      </w:r>
    </w:p>
    <w:sectPr w:rsidR="0010659B" w:rsidRPr="008C6021" w:rsidSect="003A3F74">
      <w:pgSz w:w="16838" w:h="11906" w:orient="landscape"/>
      <w:pgMar w:top="426" w:right="1134"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84470"/>
    <w:multiLevelType w:val="hybridMultilevel"/>
    <w:tmpl w:val="AF0AB40A"/>
    <w:lvl w:ilvl="0" w:tplc="B49E8864">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
    <w:nsid w:val="6109674E"/>
    <w:multiLevelType w:val="hybridMultilevel"/>
    <w:tmpl w:val="B8924E92"/>
    <w:lvl w:ilvl="0" w:tplc="5004358C">
      <w:start w:val="1"/>
      <w:numFmt w:val="upperRoman"/>
      <w:pStyle w:val="1"/>
      <w:lvlText w:val="%1."/>
      <w:lvlJc w:val="left"/>
      <w:pPr>
        <w:ind w:left="284" w:firstLine="76"/>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618F"/>
    <w:rsid w:val="000215B6"/>
    <w:rsid w:val="00051630"/>
    <w:rsid w:val="00087A5C"/>
    <w:rsid w:val="000B1F45"/>
    <w:rsid w:val="0010659B"/>
    <w:rsid w:val="00130FA3"/>
    <w:rsid w:val="001448ED"/>
    <w:rsid w:val="001472C1"/>
    <w:rsid w:val="001670B6"/>
    <w:rsid w:val="00175956"/>
    <w:rsid w:val="00187489"/>
    <w:rsid w:val="001970D6"/>
    <w:rsid w:val="001D2351"/>
    <w:rsid w:val="001D27E8"/>
    <w:rsid w:val="001D4C8E"/>
    <w:rsid w:val="001D6CDF"/>
    <w:rsid w:val="001D6F01"/>
    <w:rsid w:val="00207C1C"/>
    <w:rsid w:val="00236B75"/>
    <w:rsid w:val="00241CC2"/>
    <w:rsid w:val="00251BCD"/>
    <w:rsid w:val="0026374E"/>
    <w:rsid w:val="00265E4B"/>
    <w:rsid w:val="00267E09"/>
    <w:rsid w:val="00275238"/>
    <w:rsid w:val="002969B8"/>
    <w:rsid w:val="002A3DDC"/>
    <w:rsid w:val="002D64A2"/>
    <w:rsid w:val="002E3E4F"/>
    <w:rsid w:val="002F2DDE"/>
    <w:rsid w:val="00310FF3"/>
    <w:rsid w:val="00334F91"/>
    <w:rsid w:val="00351F77"/>
    <w:rsid w:val="00366006"/>
    <w:rsid w:val="0037355E"/>
    <w:rsid w:val="0037380E"/>
    <w:rsid w:val="00383AC0"/>
    <w:rsid w:val="003A1E6E"/>
    <w:rsid w:val="003A3F74"/>
    <w:rsid w:val="00423A1D"/>
    <w:rsid w:val="00433A45"/>
    <w:rsid w:val="00435BB5"/>
    <w:rsid w:val="0046501D"/>
    <w:rsid w:val="00480A8C"/>
    <w:rsid w:val="004C35C6"/>
    <w:rsid w:val="004C504E"/>
    <w:rsid w:val="004E346D"/>
    <w:rsid w:val="00524646"/>
    <w:rsid w:val="00527118"/>
    <w:rsid w:val="00535B9B"/>
    <w:rsid w:val="005545D8"/>
    <w:rsid w:val="00583359"/>
    <w:rsid w:val="0058607C"/>
    <w:rsid w:val="005C69AE"/>
    <w:rsid w:val="005D7237"/>
    <w:rsid w:val="005E01CA"/>
    <w:rsid w:val="005F0E01"/>
    <w:rsid w:val="005F2B33"/>
    <w:rsid w:val="005F2D73"/>
    <w:rsid w:val="00627BFD"/>
    <w:rsid w:val="00631AA0"/>
    <w:rsid w:val="00677738"/>
    <w:rsid w:val="00681C3F"/>
    <w:rsid w:val="006837E9"/>
    <w:rsid w:val="00690B95"/>
    <w:rsid w:val="00690D97"/>
    <w:rsid w:val="006E148E"/>
    <w:rsid w:val="006F7761"/>
    <w:rsid w:val="0072242A"/>
    <w:rsid w:val="00723C21"/>
    <w:rsid w:val="00723D0E"/>
    <w:rsid w:val="00750BA5"/>
    <w:rsid w:val="007636AB"/>
    <w:rsid w:val="007962F8"/>
    <w:rsid w:val="007E48B4"/>
    <w:rsid w:val="00807AFA"/>
    <w:rsid w:val="00816082"/>
    <w:rsid w:val="00817091"/>
    <w:rsid w:val="00840DDE"/>
    <w:rsid w:val="008645E2"/>
    <w:rsid w:val="008708F4"/>
    <w:rsid w:val="0089695D"/>
    <w:rsid w:val="008A4CAD"/>
    <w:rsid w:val="008C6021"/>
    <w:rsid w:val="008D38B9"/>
    <w:rsid w:val="008E44FF"/>
    <w:rsid w:val="00960520"/>
    <w:rsid w:val="009800F5"/>
    <w:rsid w:val="009826B6"/>
    <w:rsid w:val="009A493B"/>
    <w:rsid w:val="009A7692"/>
    <w:rsid w:val="009F2411"/>
    <w:rsid w:val="00A631B1"/>
    <w:rsid w:val="00AC6FB7"/>
    <w:rsid w:val="00AD3F33"/>
    <w:rsid w:val="00AD7311"/>
    <w:rsid w:val="00AE5EC6"/>
    <w:rsid w:val="00B1411A"/>
    <w:rsid w:val="00B501E4"/>
    <w:rsid w:val="00B52ADA"/>
    <w:rsid w:val="00B64883"/>
    <w:rsid w:val="00B64A57"/>
    <w:rsid w:val="00B83B34"/>
    <w:rsid w:val="00BB2BFC"/>
    <w:rsid w:val="00BC1CEC"/>
    <w:rsid w:val="00C02268"/>
    <w:rsid w:val="00C341D0"/>
    <w:rsid w:val="00C720EC"/>
    <w:rsid w:val="00C80C7E"/>
    <w:rsid w:val="00C82C2B"/>
    <w:rsid w:val="00C9618F"/>
    <w:rsid w:val="00CA3439"/>
    <w:rsid w:val="00D2025B"/>
    <w:rsid w:val="00D230EF"/>
    <w:rsid w:val="00D23547"/>
    <w:rsid w:val="00D525F7"/>
    <w:rsid w:val="00DA24BD"/>
    <w:rsid w:val="00DA6134"/>
    <w:rsid w:val="00DB7000"/>
    <w:rsid w:val="00DB77C6"/>
    <w:rsid w:val="00DE4FCC"/>
    <w:rsid w:val="00E03766"/>
    <w:rsid w:val="00E563C0"/>
    <w:rsid w:val="00E74A2F"/>
    <w:rsid w:val="00E87CCC"/>
    <w:rsid w:val="00EB247C"/>
    <w:rsid w:val="00ED43D3"/>
    <w:rsid w:val="00EF2B00"/>
    <w:rsid w:val="00F03CAB"/>
    <w:rsid w:val="00F83397"/>
    <w:rsid w:val="00FA350D"/>
    <w:rsid w:val="00FC788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18F"/>
    <w:rPr>
      <w:rFonts w:ascii="Times New Roman" w:eastAsia="Times New Roman" w:hAnsi="Times New Roman"/>
      <w:sz w:val="24"/>
      <w:szCs w:val="24"/>
    </w:rPr>
  </w:style>
  <w:style w:type="paragraph" w:styleId="Heading1">
    <w:name w:val="heading 1"/>
    <w:basedOn w:val="Normal"/>
    <w:next w:val="Normal"/>
    <w:link w:val="Heading1Char"/>
    <w:uiPriority w:val="99"/>
    <w:qFormat/>
    <w:rsid w:val="00690D97"/>
    <w:pPr>
      <w:keepNext/>
      <w:keepLines/>
      <w:spacing w:before="480"/>
      <w:outlineLvl w:val="0"/>
    </w:pPr>
    <w:rPr>
      <w:rFonts w:ascii="Cambria" w:eastAsia="Calibri" w:hAnsi="Cambria" w:cs="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0D97"/>
    <w:rPr>
      <w:rFonts w:ascii="Cambria" w:hAnsi="Cambria" w:cs="Cambria"/>
      <w:b/>
      <w:bCs/>
      <w:color w:val="365F91"/>
      <w:sz w:val="28"/>
      <w:szCs w:val="28"/>
      <w:lang w:eastAsia="ru-RU"/>
    </w:rPr>
  </w:style>
  <w:style w:type="paragraph" w:styleId="BodyText">
    <w:name w:val="Body Text"/>
    <w:basedOn w:val="Normal"/>
    <w:link w:val="BodyTextChar"/>
    <w:uiPriority w:val="99"/>
    <w:rsid w:val="00C9618F"/>
    <w:pPr>
      <w:jc w:val="both"/>
    </w:pPr>
    <w:rPr>
      <w:rFonts w:eastAsia="Calibri"/>
      <w:lang w:val="uk-UA"/>
    </w:rPr>
  </w:style>
  <w:style w:type="character" w:customStyle="1" w:styleId="BodyTextChar">
    <w:name w:val="Body Text Char"/>
    <w:basedOn w:val="DefaultParagraphFont"/>
    <w:link w:val="BodyText"/>
    <w:uiPriority w:val="99"/>
    <w:locked/>
    <w:rsid w:val="00C9618F"/>
    <w:rPr>
      <w:rFonts w:ascii="Times New Roman" w:hAnsi="Times New Roman" w:cs="Times New Roman"/>
      <w:sz w:val="24"/>
      <w:szCs w:val="24"/>
      <w:lang w:val="uk-UA" w:eastAsia="ru-RU"/>
    </w:rPr>
  </w:style>
  <w:style w:type="paragraph" w:customStyle="1" w:styleId="a">
    <w:name w:val="Знак"/>
    <w:basedOn w:val="Normal"/>
    <w:uiPriority w:val="99"/>
    <w:rsid w:val="00251BCD"/>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Normal"/>
    <w:uiPriority w:val="99"/>
    <w:rsid w:val="00383AC0"/>
    <w:rPr>
      <w:rFonts w:ascii="Verdana" w:hAnsi="Verdana" w:cs="Verdana"/>
      <w:sz w:val="20"/>
      <w:szCs w:val="20"/>
      <w:lang w:val="en-US" w:eastAsia="en-US"/>
    </w:rPr>
  </w:style>
  <w:style w:type="paragraph" w:customStyle="1" w:styleId="1">
    <w:name w:val="Стиль1"/>
    <w:basedOn w:val="Heading1"/>
    <w:link w:val="10"/>
    <w:uiPriority w:val="99"/>
    <w:rsid w:val="00690D97"/>
    <w:pPr>
      <w:keepLines w:val="0"/>
      <w:widowControl w:val="0"/>
      <w:numPr>
        <w:numId w:val="2"/>
      </w:numPr>
      <w:autoSpaceDE w:val="0"/>
      <w:autoSpaceDN w:val="0"/>
      <w:adjustRightInd w:val="0"/>
      <w:spacing w:before="240" w:after="60"/>
      <w:jc w:val="center"/>
    </w:pPr>
    <w:rPr>
      <w:rFonts w:ascii="Times New Roman" w:hAnsi="Times New Roman" w:cs="Times New Roman"/>
      <w:color w:val="auto"/>
      <w:kern w:val="32"/>
      <w:sz w:val="32"/>
      <w:szCs w:val="32"/>
    </w:rPr>
  </w:style>
  <w:style w:type="character" w:customStyle="1" w:styleId="10">
    <w:name w:val="Стиль1 Знак"/>
    <w:link w:val="1"/>
    <w:uiPriority w:val="99"/>
    <w:locked/>
    <w:rsid w:val="00690D97"/>
    <w:rPr>
      <w:rFonts w:ascii="Times New Roman" w:hAnsi="Times New Roman" w:cs="Times New Roman"/>
      <w:b/>
      <w:bCs/>
      <w:kern w:val="32"/>
      <w:sz w:val="32"/>
      <w:szCs w:val="32"/>
      <w:lang w:val="uk-UA" w:eastAsia="ru-RU"/>
    </w:rPr>
  </w:style>
  <w:style w:type="character" w:customStyle="1" w:styleId="spelle">
    <w:name w:val="spelle"/>
    <w:uiPriority w:val="99"/>
    <w:rsid w:val="00175956"/>
  </w:style>
  <w:style w:type="character" w:customStyle="1" w:styleId="apple-converted-space">
    <w:name w:val="apple-converted-space"/>
    <w:uiPriority w:val="99"/>
    <w:rsid w:val="00175956"/>
  </w:style>
  <w:style w:type="paragraph" w:styleId="BalloonText">
    <w:name w:val="Balloon Text"/>
    <w:basedOn w:val="Normal"/>
    <w:link w:val="BalloonTextChar"/>
    <w:uiPriority w:val="99"/>
    <w:semiHidden/>
    <w:rsid w:val="009A769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A769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175</Words>
  <Characters>1004</Characters>
  <Application>Microsoft Office Outlook</Application>
  <DocSecurity>0</DocSecurity>
  <Lines>0</Lines>
  <Paragraphs>0</Paragraphs>
  <ScaleCrop>false</ScaleCrop>
  <Company>DG Win&amp;Soft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Chief</dc:creator>
  <cp:keywords/>
  <dc:description/>
  <cp:lastModifiedBy>PC-user</cp:lastModifiedBy>
  <cp:revision>2</cp:revision>
  <cp:lastPrinted>2026-03-05T09:53:00Z</cp:lastPrinted>
  <dcterms:created xsi:type="dcterms:W3CDTF">2026-03-12T08:59:00Z</dcterms:created>
  <dcterms:modified xsi:type="dcterms:W3CDTF">2026-03-12T08:59:00Z</dcterms:modified>
</cp:coreProperties>
</file>