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07" w:rsidRDefault="00082207" w:rsidP="00D87458">
      <w:pPr>
        <w:pStyle w:val="BodyText"/>
        <w:spacing w:after="0"/>
        <w:ind w:firstLine="567"/>
        <w:jc w:val="center"/>
        <w:rPr>
          <w:b/>
          <w:bCs/>
          <w:sz w:val="28"/>
          <w:szCs w:val="28"/>
          <w:lang w:val="uk-UA"/>
        </w:rPr>
      </w:pPr>
      <w:r w:rsidRPr="00D87458">
        <w:rPr>
          <w:b/>
          <w:bCs/>
          <w:sz w:val="28"/>
          <w:szCs w:val="28"/>
          <w:lang w:val="uk-UA"/>
        </w:rPr>
        <w:t>Звіт провиконання районної програми погашення податкових боргів, нарахованої на них пені, а також заборгованостей за виконавчими провадженнями, боржниками у яких визнано Кропивницьку районну державну адміністрацію чи її структурні підрозділи</w:t>
      </w:r>
      <w:r>
        <w:rPr>
          <w:b/>
          <w:bCs/>
          <w:sz w:val="28"/>
          <w:szCs w:val="28"/>
          <w:lang w:val="uk-UA"/>
        </w:rPr>
        <w:t>,</w:t>
      </w:r>
    </w:p>
    <w:p w:rsidR="00082207" w:rsidRPr="00D87458" w:rsidRDefault="00082207" w:rsidP="00D87458">
      <w:pPr>
        <w:pStyle w:val="BodyText"/>
        <w:spacing w:after="0"/>
        <w:ind w:firstLine="567"/>
        <w:jc w:val="center"/>
        <w:rPr>
          <w:b/>
          <w:bCs/>
          <w:sz w:val="28"/>
          <w:szCs w:val="28"/>
          <w:lang w:val="uk-UA"/>
        </w:rPr>
      </w:pPr>
      <w:r w:rsidRPr="00904732">
        <w:rPr>
          <w:b/>
          <w:bCs/>
          <w:sz w:val="28"/>
          <w:szCs w:val="28"/>
          <w:lang w:val="uk-UA"/>
        </w:rPr>
        <w:t>за 2023-2024 роки</w:t>
      </w:r>
    </w:p>
    <w:p w:rsidR="00082207" w:rsidRPr="00D87458" w:rsidRDefault="00082207" w:rsidP="00D87458">
      <w:pPr>
        <w:pStyle w:val="BodyText"/>
        <w:spacing w:after="0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82207" w:rsidRPr="00D87458" w:rsidRDefault="00082207" w:rsidP="00D87458">
      <w:pPr>
        <w:pStyle w:val="BodyText"/>
        <w:ind w:firstLine="567"/>
        <w:jc w:val="both"/>
        <w:rPr>
          <w:b/>
          <w:bCs/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>З метою погашення заборгованостей,що утворилися в структурних підрозділах районних державних адміністрацій, які реорганізовані шляхом приєднання до Кропивницької районної державної адміністрації,а також податкових боргів за результатами перевірок ГУ ДПС у Кіровоградській області,рішенням Кропивницької районної ради від09грудня 2022 року№ 249 «Про затвердження районної програми погашення заборгованостей за виконавчими провадженнями, боржникому яких визнано Кропивницьку районну державну адміністрацію чи її структурні підрозділи, у новій редакції»(в редакції рішення Кропивницької районної ради від 26 квітня 2024 року № 347 «Про внесення змін до рішення Кропивницької районної ради від 9 грудня 2022 року № 249 «Про затвердження районної програми погашення заборгованостей за виконавчими провадженнями, боржником у яких визнано Кропивницьку районну державну адміністрацію чи її структурні підрозділи, у новій редакції») затверджено дану Програму,</w:t>
      </w:r>
      <w:r>
        <w:rPr>
          <w:sz w:val="28"/>
          <w:szCs w:val="28"/>
          <w:lang w:val="uk-UA"/>
        </w:rPr>
        <w:t xml:space="preserve">планове </w:t>
      </w:r>
      <w:r w:rsidRPr="00D87458">
        <w:rPr>
          <w:sz w:val="28"/>
          <w:szCs w:val="28"/>
          <w:lang w:val="uk-UA"/>
        </w:rPr>
        <w:t xml:space="preserve">ресурсне забезпечення якої становить </w:t>
      </w:r>
      <w:r w:rsidRPr="00D87458">
        <w:rPr>
          <w:b/>
          <w:bCs/>
          <w:sz w:val="28"/>
          <w:szCs w:val="28"/>
          <w:lang w:val="uk-UA"/>
        </w:rPr>
        <w:t>4 500 000 гривень.</w:t>
      </w:r>
    </w:p>
    <w:p w:rsidR="00082207" w:rsidRPr="00D87458" w:rsidRDefault="00082207" w:rsidP="00D87458">
      <w:pPr>
        <w:pStyle w:val="BodyText"/>
        <w:spacing w:after="0"/>
        <w:ind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На виконання Програми в районному бюджеті </w:t>
      </w:r>
      <w:r w:rsidRPr="00D87458">
        <w:rPr>
          <w:b/>
          <w:bCs/>
          <w:sz w:val="28"/>
          <w:szCs w:val="28"/>
          <w:lang w:val="uk-UA"/>
        </w:rPr>
        <w:t>на 2023 рік</w:t>
      </w:r>
      <w:r w:rsidRPr="00D87458">
        <w:rPr>
          <w:sz w:val="28"/>
          <w:szCs w:val="28"/>
          <w:u w:val="single"/>
          <w:lang w:val="uk-UA"/>
        </w:rPr>
        <w:t xml:space="preserve">передбачені видатки </w:t>
      </w:r>
      <w:r w:rsidRPr="00D87458">
        <w:rPr>
          <w:b/>
          <w:bCs/>
          <w:sz w:val="28"/>
          <w:szCs w:val="28"/>
          <w:lang w:val="uk-UA"/>
        </w:rPr>
        <w:t xml:space="preserve">в загальній сумі </w:t>
      </w:r>
      <w:r>
        <w:rPr>
          <w:b/>
          <w:bCs/>
          <w:sz w:val="28"/>
          <w:szCs w:val="28"/>
          <w:lang w:val="uk-UA"/>
        </w:rPr>
        <w:t>112 915,80</w:t>
      </w:r>
      <w:r w:rsidRPr="00D87458">
        <w:rPr>
          <w:b/>
          <w:bCs/>
          <w:sz w:val="28"/>
          <w:szCs w:val="28"/>
          <w:lang w:val="uk-UA"/>
        </w:rPr>
        <w:t xml:space="preserve"> гривень</w:t>
      </w:r>
      <w:r w:rsidRPr="00D87458">
        <w:rPr>
          <w:sz w:val="28"/>
          <w:szCs w:val="28"/>
          <w:lang w:val="uk-UA"/>
        </w:rPr>
        <w:t xml:space="preserve"> в тому числі:</w:t>
      </w:r>
    </w:p>
    <w:p w:rsidR="00082207" w:rsidRPr="00D87458" w:rsidRDefault="00082207" w:rsidP="00D87458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за рахунок районного бюджету в сумі </w:t>
      </w:r>
      <w:r>
        <w:rPr>
          <w:b/>
          <w:bCs/>
          <w:sz w:val="28"/>
          <w:szCs w:val="28"/>
          <w:lang w:val="uk-UA"/>
        </w:rPr>
        <w:t>47 658,97</w:t>
      </w:r>
      <w:r w:rsidRPr="00D87458">
        <w:rPr>
          <w:b/>
          <w:bCs/>
          <w:sz w:val="28"/>
          <w:szCs w:val="28"/>
          <w:lang w:val="uk-UA"/>
        </w:rPr>
        <w:t xml:space="preserve"> гривень.</w:t>
      </w:r>
    </w:p>
    <w:p w:rsidR="00082207" w:rsidRDefault="00082207" w:rsidP="00D87458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>за рахунок субвенції з бюджету К</w:t>
      </w:r>
      <w:r>
        <w:rPr>
          <w:sz w:val="28"/>
          <w:szCs w:val="28"/>
          <w:lang w:val="uk-UA"/>
        </w:rPr>
        <w:t>етрисанівською сільської ради в сумі</w:t>
      </w:r>
      <w:r w:rsidRPr="00D87458">
        <w:rPr>
          <w:b/>
          <w:bCs/>
          <w:sz w:val="28"/>
          <w:szCs w:val="28"/>
          <w:lang w:val="uk-UA"/>
        </w:rPr>
        <w:t>908гривень</w:t>
      </w:r>
      <w:r w:rsidRPr="00D87458">
        <w:rPr>
          <w:sz w:val="28"/>
          <w:szCs w:val="28"/>
          <w:lang w:val="uk-UA"/>
        </w:rPr>
        <w:t>;</w:t>
      </w:r>
    </w:p>
    <w:p w:rsidR="00082207" w:rsidRPr="00D87458" w:rsidRDefault="00082207" w:rsidP="00D87458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за рахунок субвенції з бюджету </w:t>
      </w:r>
      <w:r>
        <w:rPr>
          <w:sz w:val="28"/>
          <w:szCs w:val="28"/>
          <w:lang w:val="uk-UA"/>
        </w:rPr>
        <w:t>Долинськоїміської</w:t>
      </w:r>
      <w:r w:rsidRPr="00D87458">
        <w:rPr>
          <w:sz w:val="28"/>
          <w:szCs w:val="28"/>
          <w:lang w:val="uk-UA"/>
        </w:rPr>
        <w:t xml:space="preserve"> радив сумі </w:t>
      </w:r>
      <w:r>
        <w:rPr>
          <w:b/>
          <w:bCs/>
          <w:sz w:val="28"/>
          <w:szCs w:val="28"/>
          <w:lang w:val="uk-UA"/>
        </w:rPr>
        <w:t>64 348,83</w:t>
      </w:r>
      <w:r w:rsidRPr="00D87458">
        <w:rPr>
          <w:b/>
          <w:bCs/>
          <w:sz w:val="28"/>
          <w:szCs w:val="28"/>
          <w:lang w:val="uk-UA"/>
        </w:rPr>
        <w:t>гривень</w:t>
      </w:r>
      <w:r>
        <w:rPr>
          <w:b/>
          <w:bCs/>
          <w:sz w:val="28"/>
          <w:szCs w:val="28"/>
          <w:lang w:val="uk-UA"/>
        </w:rPr>
        <w:t>.</w:t>
      </w:r>
    </w:p>
    <w:p w:rsidR="00082207" w:rsidRPr="00D87458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За рахунок субвенції, наданої з бюджету </w:t>
      </w:r>
      <w:r>
        <w:rPr>
          <w:sz w:val="28"/>
          <w:szCs w:val="28"/>
          <w:lang w:val="uk-UA"/>
        </w:rPr>
        <w:t>Долинськоїміської</w:t>
      </w:r>
      <w:r w:rsidRPr="00D87458">
        <w:rPr>
          <w:sz w:val="28"/>
          <w:szCs w:val="28"/>
          <w:lang w:val="uk-UA"/>
        </w:rPr>
        <w:t xml:space="preserve"> ради                         у сумі</w:t>
      </w:r>
      <w:r w:rsidRPr="00D87458">
        <w:rPr>
          <w:b/>
          <w:bCs/>
          <w:sz w:val="28"/>
          <w:szCs w:val="28"/>
          <w:lang w:val="uk-UA"/>
        </w:rPr>
        <w:t>64 348,83</w:t>
      </w:r>
      <w:r w:rsidRPr="00D87458">
        <w:rPr>
          <w:sz w:val="28"/>
          <w:szCs w:val="28"/>
          <w:lang w:val="uk-UA"/>
        </w:rPr>
        <w:t xml:space="preserve"> гривень,</w:t>
      </w:r>
      <w:r>
        <w:rPr>
          <w:sz w:val="28"/>
          <w:szCs w:val="28"/>
          <w:lang w:val="uk-UA"/>
        </w:rPr>
        <w:t xml:space="preserve"> сплачено борг</w:t>
      </w:r>
      <w:r w:rsidRPr="00D87458">
        <w:rPr>
          <w:sz w:val="28"/>
          <w:szCs w:val="28"/>
          <w:lang w:val="uk-UA"/>
        </w:rPr>
        <w:t xml:space="preserve">на користь відкритого акціонерного товариства по газопостачанню та газифікації "Кіровоградгаз" </w:t>
      </w:r>
      <w:r w:rsidRPr="00D87458">
        <w:rPr>
          <w:b/>
          <w:bCs/>
          <w:sz w:val="28"/>
          <w:szCs w:val="28"/>
          <w:lang w:val="uk-UA"/>
        </w:rPr>
        <w:t>61 867,83 гривень</w:t>
      </w:r>
      <w:r>
        <w:rPr>
          <w:b/>
          <w:bCs/>
          <w:sz w:val="28"/>
          <w:szCs w:val="28"/>
          <w:lang w:val="uk-UA"/>
        </w:rPr>
        <w:t>,</w:t>
      </w:r>
      <w:r w:rsidRPr="00D87458">
        <w:rPr>
          <w:sz w:val="28"/>
          <w:szCs w:val="28"/>
          <w:lang w:val="uk-UA"/>
        </w:rPr>
        <w:t xml:space="preserve"> а також </w:t>
      </w:r>
      <w:r w:rsidRPr="00D87458">
        <w:rPr>
          <w:b/>
          <w:bCs/>
          <w:sz w:val="28"/>
          <w:szCs w:val="28"/>
          <w:lang w:val="uk-UA"/>
        </w:rPr>
        <w:t>2481,00</w:t>
      </w:r>
      <w:r w:rsidRPr="00D87458">
        <w:rPr>
          <w:sz w:val="28"/>
          <w:szCs w:val="28"/>
          <w:lang w:val="uk-UA"/>
        </w:rPr>
        <w:t xml:space="preserve"> гривень судового збору за виконавчим провадженням на підставі рішення Господарського суду Кіровоградської області від 15 серпня 2022 року по справі </w:t>
      </w:r>
      <w:r w:rsidRPr="00D87458">
        <w:rPr>
          <w:color w:val="000000"/>
          <w:sz w:val="28"/>
          <w:szCs w:val="28"/>
          <w:lang w:val="uk-UA"/>
        </w:rPr>
        <w:t>№ 912/785/22.</w:t>
      </w:r>
    </w:p>
    <w:p w:rsidR="00082207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За рахунок субвенції, наданої з бюджету Кетрисанівської сільської ради                         в сумі </w:t>
      </w:r>
      <w:r w:rsidRPr="00D87458">
        <w:rPr>
          <w:b/>
          <w:bCs/>
          <w:sz w:val="28"/>
          <w:szCs w:val="28"/>
          <w:lang w:val="uk-UA"/>
        </w:rPr>
        <w:t>908</w:t>
      </w:r>
      <w:r>
        <w:rPr>
          <w:b/>
          <w:bCs/>
          <w:sz w:val="28"/>
          <w:szCs w:val="28"/>
          <w:lang w:val="uk-UA"/>
        </w:rPr>
        <w:t>гривень,</w:t>
      </w:r>
      <w:r w:rsidRPr="00D87458">
        <w:rPr>
          <w:sz w:val="28"/>
          <w:szCs w:val="28"/>
          <w:lang w:val="uk-UA"/>
        </w:rPr>
        <w:t xml:space="preserve"> погашен</w:t>
      </w:r>
      <w:r>
        <w:rPr>
          <w:sz w:val="28"/>
          <w:szCs w:val="28"/>
          <w:lang w:val="uk-UA"/>
        </w:rPr>
        <w:t>о</w:t>
      </w:r>
      <w:r w:rsidRPr="00D87458">
        <w:rPr>
          <w:sz w:val="28"/>
          <w:szCs w:val="28"/>
          <w:lang w:val="uk-UA"/>
        </w:rPr>
        <w:t xml:space="preserve"> судов</w:t>
      </w:r>
      <w:r>
        <w:rPr>
          <w:sz w:val="28"/>
          <w:szCs w:val="28"/>
          <w:lang w:val="uk-UA"/>
        </w:rPr>
        <w:t>ий</w:t>
      </w:r>
      <w:r w:rsidRPr="00D87458">
        <w:rPr>
          <w:sz w:val="28"/>
          <w:szCs w:val="28"/>
          <w:lang w:val="uk-UA"/>
        </w:rPr>
        <w:t xml:space="preserve"> зб</w:t>
      </w:r>
      <w:r>
        <w:rPr>
          <w:sz w:val="28"/>
          <w:szCs w:val="28"/>
          <w:lang w:val="uk-UA"/>
        </w:rPr>
        <w:t>і</w:t>
      </w:r>
      <w:r w:rsidRPr="00D87458">
        <w:rPr>
          <w:sz w:val="28"/>
          <w:szCs w:val="28"/>
          <w:lang w:val="uk-UA"/>
        </w:rPr>
        <w:t xml:space="preserve">р за виконавчим провадженням на підставі рішення Кіровоградського окружного адміністративного суду від 13 травня 2022 року по справі № 340/8584/21 (виплата </w:t>
      </w:r>
      <w:r w:rsidRPr="00D87458">
        <w:rPr>
          <w:color w:val="000000"/>
          <w:sz w:val="28"/>
          <w:szCs w:val="28"/>
          <w:lang w:val="uk-UA"/>
        </w:rPr>
        <w:t>Управлінням соціального захисту населення Кропивницької районної державної адміністраціїкомпенсації фізичним особам, які надають соціальні послуги з догляду на непрофесійній основі, за період з 12 лютого 2020 року по 31 грудня 2020 року). К</w:t>
      </w:r>
      <w:r w:rsidRPr="00D87458">
        <w:rPr>
          <w:sz w:val="28"/>
          <w:szCs w:val="28"/>
          <w:lang w:val="uk-UA"/>
        </w:rPr>
        <w:t>ошти судового збору в сумі 908 гривень</w:t>
      </w:r>
      <w:r w:rsidRPr="00D87458">
        <w:rPr>
          <w:b/>
          <w:bCs/>
          <w:sz w:val="28"/>
          <w:szCs w:val="28"/>
          <w:lang w:val="uk-UA"/>
        </w:rPr>
        <w:t xml:space="preserve">, </w:t>
      </w:r>
      <w:r w:rsidRPr="00D87458">
        <w:rPr>
          <w:sz w:val="28"/>
          <w:szCs w:val="28"/>
          <w:lang w:val="uk-UA"/>
        </w:rPr>
        <w:t>що не проведені органами Державної казначейської служби у 2022 році та були повернуті на рахунок надавача субвенції, були передбачені у бюджеті Кетрисанівськоїсільської громади у 2023 році та передані до бюджету району для погашення судового збору.</w:t>
      </w:r>
    </w:p>
    <w:p w:rsidR="00082207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рахунок коштів районного бюджету проведено видатки у сумі </w:t>
      </w:r>
      <w:r w:rsidRPr="006039CC">
        <w:rPr>
          <w:b/>
          <w:bCs/>
          <w:sz w:val="28"/>
          <w:szCs w:val="28"/>
          <w:lang w:val="uk-UA"/>
        </w:rPr>
        <w:t>47 658,97</w:t>
      </w:r>
      <w:r>
        <w:rPr>
          <w:sz w:val="28"/>
          <w:szCs w:val="28"/>
          <w:lang w:val="uk-UA"/>
        </w:rPr>
        <w:t xml:space="preserve"> гривень, в тому числі за:</w:t>
      </w:r>
    </w:p>
    <w:p w:rsidR="00082207" w:rsidRDefault="00082207" w:rsidP="006039CC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6039C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виконавчим провадженням на підставі рішення Кіровоградського окружного адміністративного суду по справі № П/811/994/17 у сумі </w:t>
      </w:r>
      <w:r w:rsidRPr="006039CC">
        <w:rPr>
          <w:b/>
          <w:bCs/>
          <w:sz w:val="28"/>
          <w:szCs w:val="28"/>
          <w:lang w:val="uk-UA"/>
        </w:rPr>
        <w:t>24 469,08</w:t>
      </w:r>
      <w:r>
        <w:rPr>
          <w:sz w:val="28"/>
          <w:szCs w:val="28"/>
          <w:lang w:val="uk-UA"/>
        </w:rPr>
        <w:t xml:space="preserve"> гривень;</w:t>
      </w:r>
    </w:p>
    <w:p w:rsidR="00082207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87458">
        <w:rPr>
          <w:sz w:val="28"/>
          <w:szCs w:val="28"/>
          <w:lang w:val="uk-UA"/>
        </w:rPr>
        <w:t xml:space="preserve">виконавчим провадженням на підставі рішення </w:t>
      </w:r>
      <w:r>
        <w:rPr>
          <w:sz w:val="28"/>
          <w:szCs w:val="28"/>
          <w:lang w:val="uk-UA"/>
        </w:rPr>
        <w:t xml:space="preserve">Господарського суду </w:t>
      </w:r>
      <w:r w:rsidRPr="00D87458">
        <w:rPr>
          <w:sz w:val="28"/>
          <w:szCs w:val="28"/>
          <w:lang w:val="uk-UA"/>
        </w:rPr>
        <w:t>Кіровоградсько</w:t>
      </w:r>
      <w:r>
        <w:rPr>
          <w:sz w:val="28"/>
          <w:szCs w:val="28"/>
          <w:lang w:val="uk-UA"/>
        </w:rPr>
        <w:t>ї</w:t>
      </w:r>
      <w:r w:rsidRPr="00D87458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бласті</w:t>
      </w:r>
      <w:r w:rsidRPr="00D8745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20травня 2022 року по справі № 912/3497/22 у сумі </w:t>
      </w:r>
      <w:r w:rsidRPr="000169B6">
        <w:rPr>
          <w:b/>
          <w:bCs/>
          <w:sz w:val="28"/>
          <w:szCs w:val="28"/>
          <w:lang w:val="uk-UA"/>
        </w:rPr>
        <w:t>2 270</w:t>
      </w:r>
      <w:r>
        <w:rPr>
          <w:sz w:val="28"/>
          <w:szCs w:val="28"/>
          <w:lang w:val="uk-UA"/>
        </w:rPr>
        <w:t xml:space="preserve"> гривень;</w:t>
      </w:r>
    </w:p>
    <w:p w:rsidR="00082207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87458">
        <w:rPr>
          <w:sz w:val="28"/>
          <w:szCs w:val="28"/>
          <w:lang w:val="uk-UA"/>
        </w:rPr>
        <w:t xml:space="preserve">виконавчим провадженням на підставі рішення </w:t>
      </w:r>
      <w:r>
        <w:rPr>
          <w:sz w:val="28"/>
          <w:szCs w:val="28"/>
          <w:lang w:val="uk-UA"/>
        </w:rPr>
        <w:t xml:space="preserve">Господарського суду </w:t>
      </w:r>
      <w:r w:rsidRPr="00D87458">
        <w:rPr>
          <w:sz w:val="28"/>
          <w:szCs w:val="28"/>
          <w:lang w:val="uk-UA"/>
        </w:rPr>
        <w:t>Кіровоградсько</w:t>
      </w:r>
      <w:r>
        <w:rPr>
          <w:sz w:val="28"/>
          <w:szCs w:val="28"/>
          <w:lang w:val="uk-UA"/>
        </w:rPr>
        <w:t>ї</w:t>
      </w:r>
      <w:r w:rsidRPr="00D87458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бласті</w:t>
      </w:r>
      <w:r w:rsidRPr="00D8745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24січня 2022 року по справі № 912/1919/21 у сумі </w:t>
      </w:r>
      <w:r>
        <w:rPr>
          <w:b/>
          <w:bCs/>
          <w:sz w:val="28"/>
          <w:szCs w:val="28"/>
          <w:lang w:val="uk-UA"/>
        </w:rPr>
        <w:t xml:space="preserve"> 1 135</w:t>
      </w:r>
      <w:r>
        <w:rPr>
          <w:sz w:val="28"/>
          <w:szCs w:val="28"/>
          <w:lang w:val="uk-UA"/>
        </w:rPr>
        <w:t xml:space="preserve"> гривень;</w:t>
      </w:r>
    </w:p>
    <w:p w:rsidR="00082207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виконавчого листа на підставі рішення Долинського районного суду від 27 листопада 2022 року по справі № 388/1201/22 у сумі</w:t>
      </w:r>
      <w:r w:rsidRPr="000169B6">
        <w:rPr>
          <w:b/>
          <w:bCs/>
          <w:sz w:val="28"/>
          <w:szCs w:val="28"/>
          <w:lang w:val="uk-UA"/>
        </w:rPr>
        <w:t>8270</w:t>
      </w:r>
      <w:r>
        <w:rPr>
          <w:sz w:val="28"/>
          <w:szCs w:val="28"/>
          <w:lang w:val="uk-UA"/>
        </w:rPr>
        <w:t xml:space="preserve"> гривень;</w:t>
      </w:r>
    </w:p>
    <w:p w:rsidR="00082207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виконавчого листа на підставі рішення Кіровоградського окружного адміністративного суду від 27травня 2021 року по справі № 340/819/21 у сумі                     </w:t>
      </w:r>
      <w:r>
        <w:rPr>
          <w:b/>
          <w:bCs/>
          <w:sz w:val="28"/>
          <w:szCs w:val="28"/>
          <w:lang w:val="uk-UA"/>
        </w:rPr>
        <w:t>4751</w:t>
      </w:r>
      <w:r>
        <w:rPr>
          <w:sz w:val="28"/>
          <w:szCs w:val="28"/>
          <w:lang w:val="uk-UA"/>
        </w:rPr>
        <w:t xml:space="preserve"> гривень;</w:t>
      </w:r>
    </w:p>
    <w:p w:rsidR="00082207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акту </w:t>
      </w:r>
      <w:r w:rsidRPr="00D87458">
        <w:rPr>
          <w:rStyle w:val="BodyTextChar"/>
          <w:color w:val="000000"/>
          <w:sz w:val="28"/>
          <w:szCs w:val="28"/>
          <w:lang w:val="uk-UA" w:eastAsia="uk-UA"/>
        </w:rPr>
        <w:t>Головного управління ДПС у Кіровоградській області</w:t>
      </w:r>
      <w:r>
        <w:rPr>
          <w:sz w:val="28"/>
          <w:szCs w:val="28"/>
          <w:lang w:val="uk-UA"/>
        </w:rPr>
        <w:t>від 18 травня 2023 року № 3670/11-28-04-06/1/04055067 у сумі</w:t>
      </w:r>
      <w:r w:rsidRPr="002D3701">
        <w:rPr>
          <w:b/>
          <w:bCs/>
          <w:sz w:val="28"/>
          <w:szCs w:val="28"/>
          <w:lang w:val="uk-UA"/>
        </w:rPr>
        <w:t xml:space="preserve">1020 </w:t>
      </w:r>
      <w:r>
        <w:rPr>
          <w:sz w:val="28"/>
          <w:szCs w:val="28"/>
          <w:lang w:val="uk-UA"/>
        </w:rPr>
        <w:t>гривень;</w:t>
      </w:r>
    </w:p>
    <w:p w:rsidR="00082207" w:rsidRPr="00D87458" w:rsidRDefault="00082207" w:rsidP="002D3701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акту </w:t>
      </w:r>
      <w:r w:rsidRPr="00D87458">
        <w:rPr>
          <w:rStyle w:val="BodyTextChar"/>
          <w:color w:val="000000"/>
          <w:sz w:val="28"/>
          <w:szCs w:val="28"/>
          <w:lang w:val="uk-UA" w:eastAsia="uk-UA"/>
        </w:rPr>
        <w:t>Головного управління ДПС у Кіровоградській області</w:t>
      </w:r>
      <w:r>
        <w:rPr>
          <w:sz w:val="28"/>
          <w:szCs w:val="28"/>
          <w:lang w:val="uk-UA"/>
        </w:rPr>
        <w:t xml:space="preserve">від 06 липня 2023 року № 5221/11-28-04-06-01/04055067 у сумі </w:t>
      </w:r>
      <w:r w:rsidRPr="002D3701">
        <w:rPr>
          <w:b/>
          <w:bCs/>
          <w:sz w:val="28"/>
          <w:szCs w:val="28"/>
          <w:lang w:val="uk-UA"/>
        </w:rPr>
        <w:t xml:space="preserve">1020 </w:t>
      </w:r>
      <w:r>
        <w:rPr>
          <w:sz w:val="28"/>
          <w:szCs w:val="28"/>
          <w:lang w:val="uk-UA"/>
        </w:rPr>
        <w:t>гривень;</w:t>
      </w:r>
    </w:p>
    <w:p w:rsidR="00082207" w:rsidRPr="00D87458" w:rsidRDefault="00082207" w:rsidP="002D3701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акту </w:t>
      </w:r>
      <w:r w:rsidRPr="00D87458">
        <w:rPr>
          <w:rStyle w:val="BodyTextChar"/>
          <w:color w:val="000000"/>
          <w:sz w:val="28"/>
          <w:szCs w:val="28"/>
          <w:lang w:val="uk-UA" w:eastAsia="uk-UA"/>
        </w:rPr>
        <w:t>Головного управління ДПС у Кіровоградській області</w:t>
      </w:r>
      <w:r>
        <w:rPr>
          <w:sz w:val="28"/>
          <w:szCs w:val="28"/>
          <w:lang w:val="uk-UA"/>
        </w:rPr>
        <w:t xml:space="preserve">від 11 липня 2023 року № 523/11-28-07-07-04055067 у сумі </w:t>
      </w:r>
      <w:r w:rsidRPr="002D3701">
        <w:rPr>
          <w:b/>
          <w:bCs/>
          <w:sz w:val="28"/>
          <w:szCs w:val="28"/>
          <w:lang w:val="uk-UA"/>
        </w:rPr>
        <w:t xml:space="preserve">4 723,89 </w:t>
      </w:r>
      <w:r>
        <w:rPr>
          <w:sz w:val="28"/>
          <w:szCs w:val="28"/>
          <w:lang w:val="uk-UA"/>
        </w:rPr>
        <w:t>гривень.</w:t>
      </w:r>
    </w:p>
    <w:p w:rsidR="00082207" w:rsidRPr="00D87458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:rsidR="00082207" w:rsidRPr="00D87458" w:rsidRDefault="00082207" w:rsidP="00D87458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u w:val="single"/>
          <w:lang w:val="uk-UA"/>
        </w:rPr>
        <w:t xml:space="preserve">Протягом 2024 року заплановано та проведено видатки </w:t>
      </w:r>
      <w:r w:rsidRPr="00D87458">
        <w:rPr>
          <w:sz w:val="28"/>
          <w:szCs w:val="28"/>
          <w:lang w:val="uk-UA"/>
        </w:rPr>
        <w:t xml:space="preserve">в загальній сумі </w:t>
      </w:r>
      <w:r>
        <w:rPr>
          <w:b/>
          <w:bCs/>
          <w:sz w:val="28"/>
          <w:szCs w:val="28"/>
          <w:lang w:val="uk-UA"/>
        </w:rPr>
        <w:t>484 805,31</w:t>
      </w:r>
      <w:r w:rsidRPr="00D87458">
        <w:rPr>
          <w:b/>
          <w:bCs/>
          <w:sz w:val="28"/>
          <w:szCs w:val="28"/>
          <w:lang w:val="uk-UA"/>
        </w:rPr>
        <w:t xml:space="preserve"> гривень,</w:t>
      </w:r>
      <w:r w:rsidRPr="00D87458">
        <w:rPr>
          <w:sz w:val="28"/>
          <w:szCs w:val="28"/>
          <w:lang w:val="uk-UA"/>
        </w:rPr>
        <w:t xml:space="preserve"> в тому числі:</w:t>
      </w:r>
    </w:p>
    <w:p w:rsidR="00082207" w:rsidRPr="00D87458" w:rsidRDefault="00082207" w:rsidP="00D87458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 за рахунок субвенції, наданої з бюджету Олександрівської селищної громади у сумі </w:t>
      </w:r>
      <w:r w:rsidRPr="00D87458">
        <w:rPr>
          <w:b/>
          <w:bCs/>
          <w:sz w:val="28"/>
          <w:szCs w:val="28"/>
          <w:lang w:val="uk-UA"/>
        </w:rPr>
        <w:t>451670,88</w:t>
      </w:r>
      <w:r w:rsidRPr="00D87458">
        <w:rPr>
          <w:sz w:val="28"/>
          <w:szCs w:val="28"/>
          <w:lang w:val="uk-UA"/>
        </w:rPr>
        <w:t xml:space="preserve"> гривень, на покриття податкового боргу за результатами перевірки сектору освіти </w:t>
      </w:r>
      <w:r w:rsidRPr="00D87458">
        <w:rPr>
          <w:rStyle w:val="BodyTextChar"/>
          <w:color w:val="000000"/>
          <w:sz w:val="28"/>
          <w:szCs w:val="28"/>
          <w:lang w:val="uk-UA" w:eastAsia="uk-UA"/>
        </w:rPr>
        <w:t>Олександрівської районної державної адміністрації Кіровоградської області</w:t>
      </w:r>
      <w:r w:rsidRPr="00D87458">
        <w:rPr>
          <w:sz w:val="28"/>
          <w:szCs w:val="28"/>
          <w:lang w:val="uk-UA"/>
        </w:rPr>
        <w:t xml:space="preserve">, згідно </w:t>
      </w:r>
      <w:r w:rsidRPr="00D87458">
        <w:rPr>
          <w:rStyle w:val="BodyTextChar"/>
          <w:color w:val="000000"/>
          <w:sz w:val="28"/>
          <w:szCs w:val="28"/>
          <w:lang w:val="uk-UA" w:eastAsia="uk-UA"/>
        </w:rPr>
        <w:t>акту Головного управління ДПС у Кіровоградській області від05 березня 2024 року № 1701/11-28-07-07/02144128</w:t>
      </w:r>
      <w:r w:rsidRPr="00D87458">
        <w:rPr>
          <w:sz w:val="28"/>
          <w:szCs w:val="28"/>
          <w:lang w:val="uk-UA"/>
        </w:rPr>
        <w:t>;</w:t>
      </w:r>
    </w:p>
    <w:p w:rsidR="00082207" w:rsidRPr="00D87458" w:rsidRDefault="00082207" w:rsidP="00D87458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 за рахунок субвенції, наданої з бюджету Бобринецької міської ради                           в сумі </w:t>
      </w:r>
      <w:r w:rsidRPr="00D87458">
        <w:rPr>
          <w:b/>
          <w:bCs/>
          <w:sz w:val="28"/>
          <w:szCs w:val="28"/>
          <w:lang w:val="uk-UA"/>
        </w:rPr>
        <w:t>23 087,64 гривень</w:t>
      </w:r>
      <w:r w:rsidRPr="00D87458">
        <w:rPr>
          <w:sz w:val="28"/>
          <w:szCs w:val="28"/>
          <w:lang w:val="uk-UA"/>
        </w:rPr>
        <w:t xml:space="preserve"> на погашення заборгованості за виконавчим провадженням на підставі рішення Господарського суду Кіровоградської області від 16листопада 2020 року по справі № </w:t>
      </w:r>
      <w:r w:rsidRPr="00D87458">
        <w:rPr>
          <w:color w:val="000000"/>
          <w:sz w:val="28"/>
          <w:szCs w:val="28"/>
          <w:lang w:val="uk-UA"/>
        </w:rPr>
        <w:t>912/2994/20</w:t>
      </w:r>
      <w:r w:rsidRPr="00D87458">
        <w:rPr>
          <w:sz w:val="28"/>
          <w:szCs w:val="28"/>
          <w:lang w:val="uk-UA"/>
        </w:rPr>
        <w:t xml:space="preserve"> (</w:t>
      </w:r>
      <w:r w:rsidRPr="00D87458">
        <w:rPr>
          <w:color w:val="000000"/>
          <w:sz w:val="28"/>
          <w:szCs w:val="28"/>
          <w:lang w:val="uk-UA"/>
        </w:rPr>
        <w:t>стягнення з  управління соціального захисту населення Кропивницької районної державної адміністрації Кіровоградської області  на користь Акціонерного товариства "Українська залізниця" в особі регіональної філії "Одеська залізниця"АТ "Українська залізниця" 50 201,92 гривень збитків за пільгове перевезення пасажирів за період 2017-2020 роки (з січня 2017 року по березень 2020 року включно), а також судо</w:t>
      </w:r>
      <w:r>
        <w:rPr>
          <w:color w:val="000000"/>
          <w:sz w:val="28"/>
          <w:szCs w:val="28"/>
          <w:lang w:val="uk-UA"/>
        </w:rPr>
        <w:t>вий збір у розмірі</w:t>
      </w:r>
      <w:r w:rsidRPr="00D87458">
        <w:rPr>
          <w:color w:val="000000"/>
          <w:sz w:val="28"/>
          <w:szCs w:val="28"/>
          <w:lang w:val="uk-UA"/>
        </w:rPr>
        <w:t xml:space="preserve"> 2 102,00 гривень). Так як на момент утворення заборгованості до складу Бобринецького району Кіровоградської області входили жителі пільгових категорій, що наразі є жителями утвореної у 2020 році Кетрисанівської громади, то управлінням соціального захисту населення районної державної адміністрації було направлено листи до Кетрисанівської громади з проханням виділити кошти на покриття різниці у заборгованості, згідно відсоткового співвідношення кількості жителів пільгових категорій, що проживали у районі на момент утворення заборгованості;</w:t>
      </w:r>
    </w:p>
    <w:p w:rsidR="00082207" w:rsidRPr="00D87458" w:rsidRDefault="00082207" w:rsidP="00D87458">
      <w:pPr>
        <w:pStyle w:val="BodyText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87458">
        <w:rPr>
          <w:sz w:val="28"/>
          <w:szCs w:val="28"/>
          <w:lang w:val="uk-UA"/>
        </w:rPr>
        <w:t xml:space="preserve">за рахунок субвенції, наданої з бюджету Новгородківської селищної ради в сумі </w:t>
      </w:r>
      <w:r>
        <w:rPr>
          <w:b/>
          <w:bCs/>
          <w:sz w:val="28"/>
          <w:szCs w:val="28"/>
          <w:lang w:val="uk-UA"/>
        </w:rPr>
        <w:t>9 624,51</w:t>
      </w:r>
      <w:r w:rsidRPr="002C63CC">
        <w:rPr>
          <w:sz w:val="28"/>
          <w:szCs w:val="28"/>
          <w:lang w:val="uk-UA"/>
        </w:rPr>
        <w:t>гривень,за рахунок коштів районного бюджету</w:t>
      </w:r>
      <w:r>
        <w:rPr>
          <w:b/>
          <w:bCs/>
          <w:sz w:val="28"/>
          <w:szCs w:val="28"/>
          <w:lang w:val="uk-UA"/>
        </w:rPr>
        <w:t xml:space="preserve">                         422,28 </w:t>
      </w:r>
      <w:r w:rsidRPr="002C63CC">
        <w:rPr>
          <w:sz w:val="28"/>
          <w:szCs w:val="28"/>
          <w:lang w:val="uk-UA"/>
        </w:rPr>
        <w:t>гривень</w:t>
      </w:r>
      <w:r w:rsidRPr="00D87458">
        <w:rPr>
          <w:sz w:val="28"/>
          <w:szCs w:val="28"/>
          <w:lang w:val="uk-UA"/>
        </w:rPr>
        <w:t xml:space="preserve">на погашення заборгованості за виконавчим провадженням на підставі рішення Господарського суду Кіровоградської області від 09 грудня 2021 року по справі № </w:t>
      </w:r>
      <w:r w:rsidRPr="00D87458">
        <w:rPr>
          <w:color w:val="000000"/>
          <w:sz w:val="28"/>
          <w:szCs w:val="28"/>
          <w:lang w:val="uk-UA"/>
        </w:rPr>
        <w:t>912/3176/21</w:t>
      </w:r>
      <w:r w:rsidRPr="00D87458">
        <w:rPr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стягнення</w:t>
      </w:r>
      <w:r w:rsidRPr="00D87458">
        <w:rPr>
          <w:color w:val="000000"/>
          <w:sz w:val="28"/>
          <w:szCs w:val="28"/>
          <w:lang w:val="uk-UA"/>
        </w:rPr>
        <w:t xml:space="preserve"> з  управління соціального захисту населення Кропивницької районної державної адміністрації Кіровоградської області  на користь Акціонерного товариства "Українська залізниця" в особі регіональної філії "Одеська залізниця" АТ "Українська залізниця" </w:t>
      </w:r>
      <w:r w:rsidRPr="00D87458">
        <w:rPr>
          <w:b/>
          <w:bCs/>
          <w:color w:val="000000"/>
          <w:sz w:val="28"/>
          <w:szCs w:val="28"/>
          <w:lang w:val="uk-UA"/>
        </w:rPr>
        <w:t>7 776,79</w:t>
      </w:r>
      <w:r w:rsidRPr="00D87458">
        <w:rPr>
          <w:color w:val="000000"/>
          <w:sz w:val="28"/>
          <w:szCs w:val="28"/>
          <w:lang w:val="uk-UA"/>
        </w:rPr>
        <w:t xml:space="preserve"> гривень збитків за пільгове перевезення пасажирів за 2020 рік,</w:t>
      </w:r>
      <w:r>
        <w:rPr>
          <w:color w:val="000000"/>
          <w:sz w:val="28"/>
          <w:szCs w:val="28"/>
          <w:lang w:val="uk-UA"/>
        </w:rPr>
        <w:t xml:space="preserve"> а також судовий збір у розмірі</w:t>
      </w:r>
      <w:r w:rsidRPr="00D87458">
        <w:rPr>
          <w:b/>
          <w:bCs/>
          <w:color w:val="000000"/>
          <w:sz w:val="28"/>
          <w:szCs w:val="28"/>
          <w:lang w:val="uk-UA"/>
        </w:rPr>
        <w:t>2 270,00</w:t>
      </w:r>
      <w:r w:rsidRPr="00D87458">
        <w:rPr>
          <w:color w:val="000000"/>
          <w:sz w:val="28"/>
          <w:szCs w:val="28"/>
          <w:lang w:val="uk-UA"/>
        </w:rPr>
        <w:t xml:space="preserve"> гривень).</w:t>
      </w:r>
    </w:p>
    <w:p w:rsidR="00082207" w:rsidRDefault="00082207" w:rsidP="00B16654">
      <w:pPr>
        <w:pStyle w:val="BodyText"/>
        <w:tabs>
          <w:tab w:val="left" w:pos="851"/>
        </w:tabs>
        <w:spacing w:after="0"/>
        <w:ind w:firstLine="567"/>
        <w:jc w:val="both"/>
        <w:rPr>
          <w:rStyle w:val="BodyTextChar"/>
          <w:color w:val="000000"/>
          <w:sz w:val="28"/>
          <w:szCs w:val="28"/>
          <w:lang w:val="uk-UA" w:eastAsia="uk-UA"/>
        </w:rPr>
      </w:pPr>
      <w:r w:rsidRPr="00D87458">
        <w:rPr>
          <w:sz w:val="28"/>
          <w:szCs w:val="28"/>
          <w:lang w:val="uk-UA"/>
        </w:rPr>
        <w:t>Отже, в процесі виконання Програми забезпеч</w:t>
      </w:r>
      <w:r>
        <w:rPr>
          <w:sz w:val="28"/>
          <w:szCs w:val="28"/>
          <w:lang w:val="uk-UA"/>
        </w:rPr>
        <w:t xml:space="preserve">ено виконання вимог у справах: </w:t>
      </w:r>
      <w:r w:rsidRPr="00D87458">
        <w:rPr>
          <w:color w:val="000000"/>
          <w:sz w:val="28"/>
          <w:szCs w:val="28"/>
          <w:lang w:val="uk-UA"/>
        </w:rPr>
        <w:t xml:space="preserve">№ 912/785/22, </w:t>
      </w:r>
      <w:r w:rsidRPr="00D87458">
        <w:rPr>
          <w:sz w:val="28"/>
          <w:szCs w:val="28"/>
          <w:lang w:val="uk-UA"/>
        </w:rPr>
        <w:t xml:space="preserve">№ 340/8584/21, № </w:t>
      </w:r>
      <w:r w:rsidRPr="00D87458">
        <w:rPr>
          <w:color w:val="000000"/>
          <w:sz w:val="28"/>
          <w:szCs w:val="28"/>
          <w:lang w:val="uk-UA"/>
        </w:rPr>
        <w:t>912/3176/21</w:t>
      </w:r>
      <w:r>
        <w:rPr>
          <w:color w:val="000000"/>
          <w:sz w:val="28"/>
          <w:szCs w:val="28"/>
          <w:lang w:val="uk-UA"/>
        </w:rPr>
        <w:t xml:space="preserve">, </w:t>
      </w:r>
      <w:r w:rsidRPr="00D87458">
        <w:rPr>
          <w:color w:val="000000"/>
          <w:sz w:val="28"/>
          <w:szCs w:val="28"/>
          <w:lang w:val="uk-UA"/>
        </w:rPr>
        <w:t>№ 912/2994/20</w:t>
      </w:r>
      <w:r>
        <w:rPr>
          <w:color w:val="000000"/>
          <w:sz w:val="28"/>
          <w:szCs w:val="28"/>
          <w:lang w:val="uk-UA"/>
        </w:rPr>
        <w:t xml:space="preserve">, </w:t>
      </w:r>
      <w:r w:rsidRPr="007332D9">
        <w:rPr>
          <w:sz w:val="28"/>
          <w:szCs w:val="28"/>
          <w:lang w:val="uk-UA"/>
        </w:rPr>
        <w:t>№ П/811/994/17</w:t>
      </w:r>
      <w:r>
        <w:rPr>
          <w:sz w:val="28"/>
          <w:szCs w:val="28"/>
          <w:lang w:val="uk-UA"/>
        </w:rPr>
        <w:t xml:space="preserve">, </w:t>
      </w:r>
      <w:r w:rsidRPr="007332D9">
        <w:rPr>
          <w:sz w:val="28"/>
          <w:szCs w:val="28"/>
          <w:lang w:val="uk-UA"/>
        </w:rPr>
        <w:t>№ 912/3497/22</w:t>
      </w:r>
      <w:r>
        <w:rPr>
          <w:sz w:val="28"/>
          <w:szCs w:val="28"/>
          <w:lang w:val="uk-UA"/>
        </w:rPr>
        <w:t xml:space="preserve">, </w:t>
      </w:r>
      <w:r w:rsidRPr="007332D9">
        <w:rPr>
          <w:sz w:val="28"/>
          <w:szCs w:val="28"/>
          <w:lang w:val="uk-UA"/>
        </w:rPr>
        <w:t>№ 912/1919/21</w:t>
      </w:r>
      <w:r>
        <w:rPr>
          <w:sz w:val="28"/>
          <w:szCs w:val="28"/>
          <w:lang w:val="uk-UA"/>
        </w:rPr>
        <w:t xml:space="preserve">, </w:t>
      </w:r>
      <w:r w:rsidRPr="007332D9">
        <w:rPr>
          <w:sz w:val="28"/>
          <w:szCs w:val="28"/>
          <w:lang w:val="uk-UA"/>
        </w:rPr>
        <w:t>№ 388/1201/22</w:t>
      </w:r>
      <w:r>
        <w:rPr>
          <w:sz w:val="28"/>
          <w:szCs w:val="28"/>
          <w:lang w:val="uk-UA"/>
        </w:rPr>
        <w:t xml:space="preserve">, </w:t>
      </w:r>
      <w:r w:rsidRPr="007332D9">
        <w:rPr>
          <w:sz w:val="28"/>
          <w:szCs w:val="28"/>
          <w:lang w:val="uk-UA"/>
        </w:rPr>
        <w:t>№ 340/819/21</w:t>
      </w:r>
      <w:r w:rsidRPr="00D87458">
        <w:rPr>
          <w:color w:val="000000"/>
          <w:sz w:val="28"/>
          <w:szCs w:val="28"/>
          <w:lang w:val="uk-UA"/>
        </w:rPr>
        <w:t>. Також сплачено податков</w:t>
      </w:r>
      <w:r>
        <w:rPr>
          <w:color w:val="000000"/>
          <w:sz w:val="28"/>
          <w:szCs w:val="28"/>
          <w:lang w:val="uk-UA"/>
        </w:rPr>
        <w:t>і</w:t>
      </w:r>
      <w:r w:rsidRPr="00D87458">
        <w:rPr>
          <w:color w:val="000000"/>
          <w:sz w:val="28"/>
          <w:szCs w:val="28"/>
          <w:lang w:val="uk-UA"/>
        </w:rPr>
        <w:t xml:space="preserve"> борг</w:t>
      </w:r>
      <w:r>
        <w:rPr>
          <w:color w:val="000000"/>
          <w:sz w:val="28"/>
          <w:szCs w:val="28"/>
          <w:lang w:val="uk-UA"/>
        </w:rPr>
        <w:t>и</w:t>
      </w:r>
      <w:r w:rsidRPr="00D87458">
        <w:rPr>
          <w:sz w:val="28"/>
          <w:szCs w:val="28"/>
          <w:lang w:val="uk-UA"/>
        </w:rPr>
        <w:t xml:space="preserve">згідно </w:t>
      </w:r>
      <w:r>
        <w:rPr>
          <w:rStyle w:val="BodyTextChar"/>
          <w:color w:val="000000"/>
          <w:sz w:val="28"/>
          <w:szCs w:val="28"/>
          <w:lang w:val="uk-UA" w:eastAsia="uk-UA"/>
        </w:rPr>
        <w:t>актів</w:t>
      </w:r>
      <w:r w:rsidRPr="00D87458">
        <w:rPr>
          <w:rStyle w:val="BodyTextChar"/>
          <w:color w:val="000000"/>
          <w:sz w:val="28"/>
          <w:szCs w:val="28"/>
          <w:lang w:val="uk-UA" w:eastAsia="uk-UA"/>
        </w:rPr>
        <w:t xml:space="preserve"> Головного управління ДПС у Кіровоградській області</w:t>
      </w:r>
      <w:r>
        <w:rPr>
          <w:rStyle w:val="BodyTextChar"/>
          <w:color w:val="000000"/>
          <w:sz w:val="28"/>
          <w:szCs w:val="28"/>
          <w:lang w:val="uk-UA" w:eastAsia="uk-UA"/>
        </w:rPr>
        <w:t>:</w:t>
      </w:r>
    </w:p>
    <w:p w:rsidR="00082207" w:rsidRDefault="00082207" w:rsidP="00B16654">
      <w:pPr>
        <w:pStyle w:val="BodyText"/>
        <w:tabs>
          <w:tab w:val="left" w:pos="851"/>
        </w:tabs>
        <w:spacing w:after="0"/>
        <w:ind w:firstLine="567"/>
        <w:jc w:val="both"/>
        <w:rPr>
          <w:rStyle w:val="BodyTextChar"/>
          <w:color w:val="000000"/>
          <w:sz w:val="28"/>
          <w:szCs w:val="28"/>
          <w:lang w:val="uk-UA" w:eastAsia="uk-UA"/>
        </w:rPr>
      </w:pPr>
      <w:r w:rsidRPr="00D87458">
        <w:rPr>
          <w:rStyle w:val="BodyTextChar"/>
          <w:color w:val="000000"/>
          <w:sz w:val="28"/>
          <w:szCs w:val="28"/>
          <w:lang w:val="uk-UA" w:eastAsia="uk-UA"/>
        </w:rPr>
        <w:t>від05 березня 2024 року № 1701/11-28-07-07/02144128</w:t>
      </w:r>
      <w:r>
        <w:rPr>
          <w:rStyle w:val="BodyTextChar"/>
          <w:color w:val="000000"/>
          <w:sz w:val="28"/>
          <w:szCs w:val="28"/>
          <w:lang w:val="uk-UA" w:eastAsia="uk-UA"/>
        </w:rPr>
        <w:t>;</w:t>
      </w:r>
    </w:p>
    <w:p w:rsidR="00082207" w:rsidRDefault="00082207" w:rsidP="00B16654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B16654">
        <w:rPr>
          <w:sz w:val="28"/>
          <w:szCs w:val="28"/>
          <w:lang w:val="uk-UA"/>
        </w:rPr>
        <w:t>від 18 травня 2023 року № 3670/11-28-04-06/1/04055067</w:t>
      </w:r>
      <w:r>
        <w:rPr>
          <w:sz w:val="28"/>
          <w:szCs w:val="28"/>
          <w:lang w:val="uk-UA"/>
        </w:rPr>
        <w:t>;</w:t>
      </w:r>
    </w:p>
    <w:p w:rsidR="00082207" w:rsidRDefault="00082207" w:rsidP="00B16654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B16654">
        <w:rPr>
          <w:sz w:val="28"/>
          <w:szCs w:val="28"/>
          <w:lang w:val="uk-UA"/>
        </w:rPr>
        <w:t>від 06 липня 2023 року № 5221/11-28-04-06-01/04055067</w:t>
      </w:r>
      <w:r>
        <w:rPr>
          <w:sz w:val="28"/>
          <w:szCs w:val="28"/>
          <w:lang w:val="uk-UA"/>
        </w:rPr>
        <w:t>;</w:t>
      </w:r>
    </w:p>
    <w:p w:rsidR="00082207" w:rsidRPr="00B16654" w:rsidRDefault="00082207" w:rsidP="00B16654">
      <w:pPr>
        <w:pStyle w:val="BodyText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B16654">
        <w:rPr>
          <w:sz w:val="28"/>
          <w:szCs w:val="28"/>
          <w:lang w:val="uk-UA"/>
        </w:rPr>
        <w:t>від 11 липня 2023 року № 523/11-28-07-07-04055067</w:t>
      </w:r>
      <w:r>
        <w:rPr>
          <w:sz w:val="28"/>
          <w:szCs w:val="28"/>
          <w:lang w:val="uk-UA"/>
        </w:rPr>
        <w:t>.</w:t>
      </w:r>
    </w:p>
    <w:p w:rsidR="00082207" w:rsidRDefault="00082207">
      <w:pPr>
        <w:pStyle w:val="BodyText"/>
        <w:tabs>
          <w:tab w:val="left" w:pos="6804"/>
        </w:tabs>
        <w:spacing w:after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082207" w:rsidRDefault="00082207">
      <w:pPr>
        <w:pStyle w:val="BodyText"/>
        <w:tabs>
          <w:tab w:val="left" w:pos="6804"/>
        </w:tabs>
        <w:spacing w:after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082207" w:rsidRDefault="00082207" w:rsidP="00AD0227">
      <w:pPr>
        <w:pStyle w:val="BodyText"/>
        <w:tabs>
          <w:tab w:val="left" w:pos="6804"/>
        </w:tabs>
        <w:spacing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Начальник фінансового</w:t>
      </w:r>
    </w:p>
    <w:p w:rsidR="00082207" w:rsidRPr="00D87458" w:rsidRDefault="00082207" w:rsidP="00AD0227">
      <w:pPr>
        <w:pStyle w:val="BodyText"/>
        <w:tabs>
          <w:tab w:val="left" w:pos="6804"/>
        </w:tabs>
        <w:spacing w:after="0"/>
        <w:jc w:val="both"/>
        <w:rPr>
          <w:b/>
          <w:bCs/>
          <w:sz w:val="28"/>
          <w:szCs w:val="28"/>
          <w:lang w:val="uk-UA"/>
        </w:rPr>
      </w:pPr>
      <w:bookmarkStart w:id="0" w:name="_GoBack"/>
      <w:r>
        <w:rPr>
          <w:b/>
          <w:bCs/>
          <w:sz w:val="28"/>
          <w:szCs w:val="28"/>
          <w:lang w:val="uk-UA"/>
        </w:rPr>
        <w:t>управління                                                                            Ірина ПШИЧЕНКО</w:t>
      </w:r>
      <w:bookmarkEnd w:id="0"/>
    </w:p>
    <w:sectPr w:rsidR="00082207" w:rsidRPr="00D87458" w:rsidSect="00534B41">
      <w:headerReference w:type="default" r:id="rId7"/>
      <w:headerReference w:type="first" r:id="rId8"/>
      <w:pgSz w:w="11906" w:h="16838"/>
      <w:pgMar w:top="567" w:right="566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207" w:rsidRDefault="00082207" w:rsidP="00534B41">
      <w:r>
        <w:separator/>
      </w:r>
    </w:p>
  </w:endnote>
  <w:endnote w:type="continuationSeparator" w:id="1">
    <w:p w:rsidR="00082207" w:rsidRDefault="00082207" w:rsidP="0053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207" w:rsidRDefault="00082207" w:rsidP="00534B41">
      <w:r>
        <w:separator/>
      </w:r>
    </w:p>
  </w:footnote>
  <w:footnote w:type="continuationSeparator" w:id="1">
    <w:p w:rsidR="00082207" w:rsidRDefault="00082207" w:rsidP="00534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07" w:rsidRPr="00534B41" w:rsidRDefault="00082207">
    <w:pPr>
      <w:pStyle w:val="Header"/>
      <w:jc w:val="center"/>
      <w:rPr>
        <w:rFonts w:ascii="Times New Roman" w:hAnsi="Times New Roman" w:cs="Times New Roman"/>
      </w:rPr>
    </w:pPr>
    <w:r w:rsidRPr="00534B41">
      <w:rPr>
        <w:rFonts w:ascii="Times New Roman" w:hAnsi="Times New Roman" w:cs="Times New Roman"/>
      </w:rPr>
      <w:fldChar w:fldCharType="begin"/>
    </w:r>
    <w:r w:rsidRPr="00534B41">
      <w:rPr>
        <w:rFonts w:ascii="Times New Roman" w:hAnsi="Times New Roman" w:cs="Times New Roman"/>
      </w:rPr>
      <w:instrText>PAGE   \* MERGEFORMAT</w:instrText>
    </w:r>
    <w:r w:rsidRPr="00534B41">
      <w:rPr>
        <w:rFonts w:ascii="Times New Roman" w:hAnsi="Times New Roman" w:cs="Times New Roman"/>
      </w:rPr>
      <w:fldChar w:fldCharType="separate"/>
    </w:r>
    <w:r w:rsidRPr="0043635F">
      <w:rPr>
        <w:rFonts w:ascii="Times New Roman" w:hAnsi="Times New Roman" w:cs="Times New Roman"/>
        <w:noProof/>
        <w:lang w:val="uk-UA"/>
      </w:rPr>
      <w:t>3</w:t>
    </w:r>
    <w:r w:rsidRPr="00534B41">
      <w:rPr>
        <w:rFonts w:ascii="Times New Roman" w:hAnsi="Times New Roman" w:cs="Times New Roman"/>
      </w:rPr>
      <w:fldChar w:fldCharType="end"/>
    </w:r>
  </w:p>
  <w:p w:rsidR="00082207" w:rsidRDefault="000822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07" w:rsidRDefault="00082207">
    <w:pPr>
      <w:pStyle w:val="Header"/>
      <w:jc w:val="center"/>
    </w:pPr>
  </w:p>
  <w:p w:rsidR="00082207" w:rsidRDefault="000822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82714"/>
    <w:multiLevelType w:val="hybridMultilevel"/>
    <w:tmpl w:val="4D8EC74E"/>
    <w:lvl w:ilvl="0" w:tplc="DA849CF0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A02"/>
    <w:rsid w:val="0001297A"/>
    <w:rsid w:val="000134D1"/>
    <w:rsid w:val="000169B6"/>
    <w:rsid w:val="000676FE"/>
    <w:rsid w:val="00081853"/>
    <w:rsid w:val="00082207"/>
    <w:rsid w:val="000957E8"/>
    <w:rsid w:val="000E77DB"/>
    <w:rsid w:val="00153B6A"/>
    <w:rsid w:val="00153D97"/>
    <w:rsid w:val="001716CA"/>
    <w:rsid w:val="001B7D6E"/>
    <w:rsid w:val="002151E3"/>
    <w:rsid w:val="002621FA"/>
    <w:rsid w:val="002C63CC"/>
    <w:rsid w:val="002D3701"/>
    <w:rsid w:val="002F5F3E"/>
    <w:rsid w:val="002F6A8C"/>
    <w:rsid w:val="003004B3"/>
    <w:rsid w:val="00351476"/>
    <w:rsid w:val="00351E2C"/>
    <w:rsid w:val="0039560C"/>
    <w:rsid w:val="003B0C04"/>
    <w:rsid w:val="003D6F7E"/>
    <w:rsid w:val="003E691F"/>
    <w:rsid w:val="00401236"/>
    <w:rsid w:val="00416772"/>
    <w:rsid w:val="0043635F"/>
    <w:rsid w:val="004700E8"/>
    <w:rsid w:val="005019FE"/>
    <w:rsid w:val="00532355"/>
    <w:rsid w:val="00534B41"/>
    <w:rsid w:val="00576043"/>
    <w:rsid w:val="005A075A"/>
    <w:rsid w:val="005A2C46"/>
    <w:rsid w:val="005A787D"/>
    <w:rsid w:val="005E7A02"/>
    <w:rsid w:val="005F0837"/>
    <w:rsid w:val="005F3EFF"/>
    <w:rsid w:val="0060272E"/>
    <w:rsid w:val="006039CC"/>
    <w:rsid w:val="006174DA"/>
    <w:rsid w:val="006A15AA"/>
    <w:rsid w:val="007332D9"/>
    <w:rsid w:val="00784C61"/>
    <w:rsid w:val="007907CD"/>
    <w:rsid w:val="00791D3E"/>
    <w:rsid w:val="00816A81"/>
    <w:rsid w:val="00837F77"/>
    <w:rsid w:val="00856748"/>
    <w:rsid w:val="008947E3"/>
    <w:rsid w:val="008C6689"/>
    <w:rsid w:val="008D25A8"/>
    <w:rsid w:val="008E722F"/>
    <w:rsid w:val="00904732"/>
    <w:rsid w:val="00906AC9"/>
    <w:rsid w:val="009617E6"/>
    <w:rsid w:val="00962753"/>
    <w:rsid w:val="009857B8"/>
    <w:rsid w:val="00992547"/>
    <w:rsid w:val="009E4FDF"/>
    <w:rsid w:val="00A124E1"/>
    <w:rsid w:val="00A52F42"/>
    <w:rsid w:val="00A81F2F"/>
    <w:rsid w:val="00AD0227"/>
    <w:rsid w:val="00AE154F"/>
    <w:rsid w:val="00AE4AD1"/>
    <w:rsid w:val="00B03BD4"/>
    <w:rsid w:val="00B16654"/>
    <w:rsid w:val="00B34D35"/>
    <w:rsid w:val="00B81FD6"/>
    <w:rsid w:val="00BB5BE2"/>
    <w:rsid w:val="00C15D2E"/>
    <w:rsid w:val="00C82860"/>
    <w:rsid w:val="00C8736D"/>
    <w:rsid w:val="00CD11F6"/>
    <w:rsid w:val="00D444E3"/>
    <w:rsid w:val="00D70725"/>
    <w:rsid w:val="00D75269"/>
    <w:rsid w:val="00D76FB9"/>
    <w:rsid w:val="00D87458"/>
    <w:rsid w:val="00D95A7D"/>
    <w:rsid w:val="00DA14D9"/>
    <w:rsid w:val="00DB2737"/>
    <w:rsid w:val="00DD7F6A"/>
    <w:rsid w:val="00DE3065"/>
    <w:rsid w:val="00DF1C9F"/>
    <w:rsid w:val="00E15C65"/>
    <w:rsid w:val="00E80545"/>
    <w:rsid w:val="00F5303B"/>
    <w:rsid w:val="00F8337F"/>
    <w:rsid w:val="00F9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72"/>
    <w:pPr>
      <w:ind w:left="318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7A02"/>
    <w:pPr>
      <w:spacing w:after="12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7A0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DB2737"/>
    <w:pPr>
      <w:keepNext/>
      <w:ind w:left="0"/>
      <w:jc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91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D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34B4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4B41"/>
  </w:style>
  <w:style w:type="paragraph" w:styleId="Footer">
    <w:name w:val="footer"/>
    <w:basedOn w:val="Normal"/>
    <w:link w:val="FooterChar"/>
    <w:uiPriority w:val="99"/>
    <w:rsid w:val="00534B4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4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1074</Words>
  <Characters>6124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провиконання районної програми погашення податкових боргів, нарахованої на них пені, а також заборгованостей за виконавчими провадженнями, боржниками у яких визнано Кропивницьку районну державну адміністрацію чи її структурні підрозділи,</dc:title>
  <dc:subject/>
  <dc:creator>F-chief</dc:creator>
  <cp:keywords/>
  <dc:description/>
  <cp:lastModifiedBy>PC-user</cp:lastModifiedBy>
  <cp:revision>2</cp:revision>
  <cp:lastPrinted>2025-06-05T10:28:00Z</cp:lastPrinted>
  <dcterms:created xsi:type="dcterms:W3CDTF">2025-06-06T08:40:00Z</dcterms:created>
  <dcterms:modified xsi:type="dcterms:W3CDTF">2025-06-06T08:40:00Z</dcterms:modified>
</cp:coreProperties>
</file>