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14" w:rsidRPr="00D20A1C" w:rsidRDefault="00CA0114" w:rsidP="000F2C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  <w:r w:rsidRPr="00D20A1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генерального директора</w:t>
      </w:r>
      <w:r w:rsidRPr="00D20A1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КНП Кропивницької районної ради «Кропивницька центральна районна лікарня» за І півріччя 2023 року</w:t>
      </w:r>
    </w:p>
    <w:p w:rsidR="00CA0114" w:rsidRPr="00D20A1C" w:rsidRDefault="00CA0114" w:rsidP="0066265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A0114" w:rsidRPr="000F2CE6" w:rsidRDefault="00CA0114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2C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Мета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та пріоритетні напрямки роботи.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Комунальне некомерційне підприємство Кропивницької районної ради «Кропивницька центральна районна лікарня» (надалі - лікарня) є закладом охорони здоров'я, що надає послуги вторинної/спеціалізованої медичної допомоги дорослому населенню в порядку та на умовах, встановлених законодавством Ук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раїни та Статутом.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постанови Кабінету Міністрів України від 28 лютого 2023 року  № 174  « Деякі питання організації спроможної мережі закладів охорони здоров’я» та поданого перспективного плану розвитку до Міністерства охорони здоров’я, лікарня увійшла в спроможну мережу лікувальних закладів , як лікарня загального типу.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Основною метою діяльності лікарні є надання вторинної̈ (спеціалізованої̈) медичної̈ допомоги дорослому населенню. 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Пріоритетними напрям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ками роботи є: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*медична практика та створення умов, необхідних для забезпечення доступної  та якісної медичної допомоги населенню;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*впровадження сучасних методів діагностики та лікування дорослого населення;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*спеціалізація і професійна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майстерні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ст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ь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медичного персоналу; удосконалення спеціалізованої̈ медичної̈ допомоги дорослому населенню;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*удосконалення реабілітаційної допомоги;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*розвиток хірургічної̈ допомоги дорослому населенню;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*удосконалення  методів реабілітації̈ дорослого населення;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*розвиток співпраці з міжнародними організаціями;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*підвищення ефективності використання ресу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рсного та кадрового потенціалу.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A0114" w:rsidRPr="000F2CE6" w:rsidRDefault="00CA0114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2C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2. Програма медичних гарантій.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На виконання Закону Укра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їни «Про державні фінансові гарантії̈ медичного обслуговування населення» за Програмою медичних гарантій̆ у 2023 році лікарнею надаються медичні послуги за 12 пакетами медичних гарантій, відповідно до укладених договорів з Наці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ональною службою здоров'я України: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Хірургічні операції дорослим у стаціонарних умовах.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Стаціонарна допомога дорослим без проведення хірургічних операцій.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Профілактика,діагностика,спостереження,лікування та реабілітація пацієнтів у амбулаторних умовах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Мамографія.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5.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Діагностика,лікування та супровід осіб із ВІЛ ( та підозрою на ВІЛ).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6.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Стаціонарна паліативна медична допомога дорослим.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7.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Стоматологічна допомога дорослим.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8.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Ведення вагітності в амбулаторних умовах.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9.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Хірургічні операції дорослим в умовах одного дня.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10.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Реабілітаційна допомога дорослим у стаціонарних умовах.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11.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Реабілітаційна допомога дорослим у амбулаторних умовах.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12.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Медичний огляд осіб, який організовується територіальними центрами комплектування та соціальної підтримки. 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Обмін інформацією з НСЗУ здійснюється за допомогою медичної інформаційної системи «Медстар».</w:t>
      </w:r>
    </w:p>
    <w:p w:rsidR="00CA0114" w:rsidRPr="000F2CE6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2C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Стаціонарна допомога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CA0114" w:rsidRPr="00B47F6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7F6C">
        <w:rPr>
          <w:rFonts w:ascii="Times New Roman" w:hAnsi="Times New Roman" w:cs="Times New Roman"/>
          <w:sz w:val="28"/>
          <w:szCs w:val="28"/>
          <w:lang w:val="uk-UA" w:eastAsia="ru-RU"/>
        </w:rPr>
        <w:t>Ліжковий фонд лікарні становить – 201 ліжко цілодобового стаціонару.</w:t>
      </w:r>
    </w:p>
    <w:p w:rsidR="00CA0114" w:rsidRPr="000F2CE6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2CE6">
        <w:rPr>
          <w:rFonts w:ascii="Times New Roman" w:hAnsi="Times New Roman" w:cs="Times New Roman"/>
          <w:sz w:val="28"/>
          <w:szCs w:val="28"/>
          <w:lang w:val="uk-UA" w:eastAsia="ru-RU"/>
        </w:rPr>
        <w:t>В січні 2023 року відкрите відділення реабілітації на 25 ліжок.</w:t>
      </w:r>
    </w:p>
    <w:p w:rsidR="00CA0114" w:rsidRPr="000F2CE6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2CE6">
        <w:rPr>
          <w:rFonts w:ascii="Times New Roman" w:hAnsi="Times New Roman" w:cs="Times New Roman"/>
          <w:sz w:val="28"/>
          <w:szCs w:val="28"/>
          <w:lang w:val="uk-UA" w:eastAsia="ru-RU"/>
        </w:rPr>
        <w:t>Закрите дитяче інфекційне відділення.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2CE6">
        <w:rPr>
          <w:rFonts w:ascii="Times New Roman" w:hAnsi="Times New Roman" w:cs="Times New Roman"/>
          <w:sz w:val="28"/>
          <w:szCs w:val="28"/>
          <w:lang w:val="uk-UA" w:eastAsia="ru-RU"/>
        </w:rPr>
        <w:t>Розгорнуто травматологічні ліжка.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В структурі ліжкового фонду відділення: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загально-терапевтичне відділення (ліжка: терапевтичні -35; карді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ологічні -15; неврологічні – 25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загально-хірургічне відділення (ліжка: гінекологічні – 24; хірургічні – 25; отоларингологічні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- 20,травматологічні – 6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ліжок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паліативне відділення -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20 ліжок;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відділення реабілітації – 25 ліжок;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відділення анестезіології та інтенсивної терапії – 6 ліжок.</w:t>
      </w:r>
    </w:p>
    <w:p w:rsidR="00CA0114" w:rsidRDefault="00CA0114" w:rsidP="009776DE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A0114" w:rsidRDefault="00CA0114" w:rsidP="009776DE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2CE6">
        <w:rPr>
          <w:rFonts w:ascii="Times New Roman" w:hAnsi="Times New Roman" w:cs="Times New Roman"/>
          <w:sz w:val="28"/>
          <w:szCs w:val="28"/>
          <w:lang w:val="uk-UA" w:eastAsia="ru-RU"/>
        </w:rPr>
        <w:t>Основні показники стаціонару КНП КРР «Кропивницька ЦРЛ»</w:t>
      </w:r>
    </w:p>
    <w:p w:rsidR="00CA0114" w:rsidRPr="000F2CE6" w:rsidRDefault="00CA0114" w:rsidP="009776DE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</w:t>
      </w:r>
      <w:r w:rsidRPr="000F2CE6">
        <w:rPr>
          <w:rFonts w:ascii="Times New Roman" w:hAnsi="Times New Roman" w:cs="Times New Roman"/>
          <w:sz w:val="28"/>
          <w:szCs w:val="28"/>
          <w:lang w:val="uk-UA" w:eastAsia="ru-RU"/>
        </w:rPr>
        <w:t>2022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І півріччя 20</w:t>
      </w:r>
      <w:r w:rsidRPr="000F2CE6">
        <w:rPr>
          <w:rFonts w:ascii="Times New Roman" w:hAnsi="Times New Roman" w:cs="Times New Roman"/>
          <w:sz w:val="28"/>
          <w:szCs w:val="28"/>
          <w:lang w:val="uk-UA" w:eastAsia="ru-RU"/>
        </w:rPr>
        <w:t>23 років</w:t>
      </w:r>
    </w:p>
    <w:tbl>
      <w:tblPr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15"/>
        <w:gridCol w:w="854"/>
        <w:gridCol w:w="985"/>
        <w:gridCol w:w="985"/>
        <w:gridCol w:w="1117"/>
        <w:gridCol w:w="1018"/>
        <w:gridCol w:w="1018"/>
        <w:gridCol w:w="985"/>
        <w:gridCol w:w="985"/>
      </w:tblGrid>
      <w:tr w:rsidR="00CA0114" w:rsidRPr="000F2CE6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1126E4" w:rsidRDefault="00CA0114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Ліжка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1126E4" w:rsidRDefault="00CA0114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поступило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1126E4" w:rsidRDefault="00CA0114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виписано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1126E4" w:rsidRDefault="00CA0114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вмерло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1126E4" w:rsidRDefault="00CA0114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Середнє перебування на ліжку</w:t>
            </w:r>
          </w:p>
        </w:tc>
      </w:tr>
      <w:tr w:rsidR="00CA0114" w:rsidRPr="000F2CE6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1126E4" w:rsidRDefault="00CA0114" w:rsidP="001126E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1126E4" w:rsidRDefault="00CA0114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1126E4" w:rsidRDefault="00CA0114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1126E4" w:rsidRDefault="00CA0114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1126E4" w:rsidRDefault="00CA0114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1126E4" w:rsidRDefault="00CA0114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1126E4" w:rsidRDefault="00CA0114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1126E4" w:rsidRDefault="00CA0114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1126E4" w:rsidRDefault="00CA0114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2023</w:t>
            </w:r>
          </w:p>
        </w:tc>
      </w:tr>
      <w:tr w:rsidR="00CA0114" w:rsidRPr="000F2CE6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Терапевтичні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158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8,5</w:t>
            </w:r>
          </w:p>
        </w:tc>
      </w:tr>
      <w:tr w:rsidR="00CA0114" w:rsidRPr="000F2CE6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Кардіологічні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10,0</w:t>
            </w:r>
          </w:p>
        </w:tc>
      </w:tr>
      <w:tr w:rsidR="00CA0114" w:rsidRPr="000F2CE6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Неврологічні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263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383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391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11,3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14,4</w:t>
            </w:r>
          </w:p>
        </w:tc>
      </w:tr>
      <w:tr w:rsidR="00CA0114" w:rsidRPr="000F2CE6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Гінекологічні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165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164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8,8</w:t>
            </w:r>
          </w:p>
        </w:tc>
      </w:tr>
      <w:tr w:rsidR="00CA0114" w:rsidRPr="000F2CE6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Хірургічні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197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11,5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15,3</w:t>
            </w:r>
          </w:p>
        </w:tc>
      </w:tr>
      <w:tr w:rsidR="00CA0114" w:rsidRPr="000F2CE6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Травматологічні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26,7</w:t>
            </w:r>
          </w:p>
        </w:tc>
      </w:tr>
      <w:tr w:rsidR="00CA0114" w:rsidRPr="000F2CE6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Отоларинголочні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121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10,2</w:t>
            </w:r>
          </w:p>
        </w:tc>
      </w:tr>
      <w:tr w:rsidR="00CA0114" w:rsidRPr="000F2CE6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Дитячі інфекційні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CA0114" w:rsidRPr="000F2CE6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Реабілітаційні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20,7</w:t>
            </w:r>
          </w:p>
        </w:tc>
      </w:tr>
      <w:tr w:rsidR="00CA0114" w:rsidRPr="000F2CE6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Паліативні</w:t>
            </w:r>
            <w:bookmarkStart w:id="0" w:name="_GoBack"/>
            <w:bookmarkEnd w:id="0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160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14,6</w:t>
            </w:r>
          </w:p>
        </w:tc>
      </w:tr>
      <w:tr w:rsidR="00CA0114" w:rsidRPr="000F2CE6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ВІТ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5,8</w:t>
            </w:r>
          </w:p>
        </w:tc>
      </w:tr>
      <w:tr w:rsidR="00CA0114" w:rsidRPr="000F2CE6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1053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1462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948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1397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9776DE" w:rsidRDefault="00CA0114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12,2</w:t>
            </w:r>
          </w:p>
        </w:tc>
      </w:tr>
    </w:tbl>
    <w:p w:rsidR="00CA0114" w:rsidRPr="000F2CE6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A0114" w:rsidRPr="000F2CE6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Лікарня включена до переліку лікувальних закладів що надають допомогу військовим пораненим.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A0114" w:rsidRPr="00D20A1C" w:rsidRDefault="00CA0114" w:rsidP="001126E4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Проліковано в розрізі громад та територій за 6 місяців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2023 року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порівнянні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2022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рок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ом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6"/>
        <w:gridCol w:w="1044"/>
        <w:gridCol w:w="2604"/>
        <w:gridCol w:w="1627"/>
        <w:gridCol w:w="1780"/>
      </w:tblGrid>
      <w:tr w:rsidR="00CA0114" w:rsidRPr="000F2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Найменування ОТГ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Кількість пролікованих хворих</w:t>
            </w:r>
          </w:p>
        </w:tc>
      </w:tr>
      <w:tr w:rsidR="00CA0114" w:rsidRPr="000F2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1126E4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6 міс.2022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1126E4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6 міс.2023</w:t>
            </w:r>
          </w:p>
        </w:tc>
      </w:tr>
      <w:tr w:rsidR="00CA0114" w:rsidRPr="000F2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Аджамська ОТГ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78 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95</w:t>
            </w:r>
          </w:p>
        </w:tc>
      </w:tr>
      <w:tr w:rsidR="00CA0114" w:rsidRPr="000F2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В-Северинівська ОТГ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89</w:t>
            </w:r>
          </w:p>
        </w:tc>
      </w:tr>
      <w:tr w:rsidR="00CA0114" w:rsidRPr="000F2CE6">
        <w:trPr>
          <w:trHeight w:val="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Первозванівська ОТГ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166</w:t>
            </w:r>
          </w:p>
        </w:tc>
      </w:tr>
      <w:tr w:rsidR="00CA0114" w:rsidRPr="000F2CE6">
        <w:trPr>
          <w:trHeight w:val="3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Соколівська ОТГ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241</w:t>
            </w:r>
          </w:p>
        </w:tc>
      </w:tr>
      <w:tr w:rsidR="00CA0114" w:rsidRPr="000F2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Катеринівська ОТГ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95</w:t>
            </w:r>
          </w:p>
        </w:tc>
      </w:tr>
      <w:tr w:rsidR="00CA0114" w:rsidRPr="000F2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м. Кропивницький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418</w:t>
            </w:r>
          </w:p>
        </w:tc>
      </w:tr>
      <w:tr w:rsidR="00CA0114" w:rsidRPr="000F2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з інших міст та районів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313</w:t>
            </w:r>
          </w:p>
        </w:tc>
      </w:tr>
      <w:tr w:rsidR="00CA0114" w:rsidRPr="000F2CE6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1417</w:t>
            </w:r>
          </w:p>
        </w:tc>
      </w:tr>
    </w:tbl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A0114" w:rsidRPr="001126E4" w:rsidRDefault="00CA0114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126E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 Поліклінічна допомога.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Поліклініка  надає спеціалізовану висококваліфіковану консультативну допомогу до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рослому  та дитячому населенню.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Потужність поліклініки – 600  відвідувань в зміну.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Амбулаторна консультативна спеціалізована медична допомога надається фахівцями за такими спеціальностями: ендокринолог, офтальмолог, ортопед-травматолог,дерматовенеролог, гінеколог, невропатолог, інфекціоніст, психіатр,нарколог, отоларинголог, хірург, профпатолог, реабілітолог,психолог, педіатр.</w:t>
      </w:r>
    </w:p>
    <w:p w:rsidR="00CA0114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A0114" w:rsidRPr="001126E4" w:rsidRDefault="00CA0114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126E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Кадрове  забезпечення.</w:t>
      </w:r>
    </w:p>
    <w:p w:rsidR="00CA0114" w:rsidRPr="000F2CE6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Сформований штат підприємства </w:t>
      </w:r>
      <w:r w:rsidRPr="000F2CE6">
        <w:rPr>
          <w:rFonts w:ascii="Times New Roman" w:hAnsi="Times New Roman" w:cs="Times New Roman"/>
          <w:sz w:val="28"/>
          <w:szCs w:val="28"/>
          <w:lang w:val="uk-UA" w:eastAsia="ru-RU"/>
        </w:rPr>
        <w:t>забезпечив виконання в повному обсязі покладених на нього завдань та обов’язків.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1"/>
        <w:gridCol w:w="1971"/>
      </w:tblGrid>
      <w:tr w:rsidR="00CA0114" w:rsidRPr="00D86BD7">
        <w:tc>
          <w:tcPr>
            <w:tcW w:w="1971" w:type="dxa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b/>
                <w:bCs/>
                <w:lang w:val="uk-UA" w:eastAsia="ru-RU"/>
              </w:rPr>
              <w:t>Тип персоналу</w:t>
            </w:r>
          </w:p>
        </w:tc>
        <w:tc>
          <w:tcPr>
            <w:tcW w:w="1971" w:type="dxa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b/>
                <w:bCs/>
                <w:lang w:val="uk-UA" w:eastAsia="ru-RU"/>
              </w:rPr>
              <w:t>Фізичних осіб</w:t>
            </w:r>
          </w:p>
        </w:tc>
      </w:tr>
      <w:tr w:rsidR="00CA0114" w:rsidRPr="00D86BD7">
        <w:tc>
          <w:tcPr>
            <w:tcW w:w="1971" w:type="dxa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Лікарі</w:t>
            </w:r>
          </w:p>
        </w:tc>
        <w:tc>
          <w:tcPr>
            <w:tcW w:w="1971" w:type="dxa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32</w:t>
            </w:r>
          </w:p>
        </w:tc>
      </w:tr>
      <w:tr w:rsidR="00CA0114" w:rsidRPr="00D86BD7">
        <w:tc>
          <w:tcPr>
            <w:tcW w:w="1971" w:type="dxa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Середній медперсонал</w:t>
            </w:r>
          </w:p>
        </w:tc>
        <w:tc>
          <w:tcPr>
            <w:tcW w:w="1971" w:type="dxa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60</w:t>
            </w:r>
          </w:p>
        </w:tc>
      </w:tr>
      <w:tr w:rsidR="00CA0114" w:rsidRPr="00D86BD7">
        <w:tc>
          <w:tcPr>
            <w:tcW w:w="1971" w:type="dxa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Молодший персонал</w:t>
            </w:r>
          </w:p>
        </w:tc>
        <w:tc>
          <w:tcPr>
            <w:tcW w:w="1971" w:type="dxa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32</w:t>
            </w:r>
          </w:p>
        </w:tc>
      </w:tr>
      <w:tr w:rsidR="00CA0114" w:rsidRPr="00D86BD7">
        <w:tc>
          <w:tcPr>
            <w:tcW w:w="1971" w:type="dxa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Інші</w:t>
            </w:r>
          </w:p>
        </w:tc>
        <w:tc>
          <w:tcPr>
            <w:tcW w:w="1971" w:type="dxa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53</w:t>
            </w:r>
          </w:p>
        </w:tc>
      </w:tr>
      <w:tr w:rsidR="00CA0114" w:rsidRPr="00D86BD7">
        <w:tc>
          <w:tcPr>
            <w:tcW w:w="1971" w:type="dxa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Всього</w:t>
            </w:r>
          </w:p>
        </w:tc>
        <w:tc>
          <w:tcPr>
            <w:tcW w:w="1971" w:type="dxa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177</w:t>
            </w:r>
          </w:p>
        </w:tc>
      </w:tr>
    </w:tbl>
    <w:p w:rsidR="00CA0114" w:rsidRPr="000F2CE6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A0114" w:rsidRPr="001126E4" w:rsidRDefault="00CA0114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126E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 Фінансова діяльність закладу.</w:t>
      </w:r>
    </w:p>
    <w:tbl>
      <w:tblPr>
        <w:tblW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768"/>
        <w:gridCol w:w="2916"/>
      </w:tblGrid>
      <w:tr w:rsidR="00CA0114" w:rsidRPr="00BC4465"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Факт І півріччя 2023 року, тис. грн.</w:t>
            </w:r>
          </w:p>
        </w:tc>
      </w:tr>
      <w:tr w:rsidR="00CA0114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Дохід (виручка) від реалізації продукції (товарів, робіт, послуг), всього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20781,94</w:t>
            </w:r>
          </w:p>
        </w:tc>
      </w:tr>
      <w:tr w:rsidR="00CA0114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від Національної служби здоров'я України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17303,53</w:t>
            </w:r>
          </w:p>
        </w:tc>
      </w:tr>
      <w:tr w:rsidR="00CA0114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від платних послуг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1886,91</w:t>
            </w:r>
          </w:p>
        </w:tc>
      </w:tr>
      <w:tr w:rsidR="00CA0114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Дохід з бюджету міської територіальної громади за програмою підтримки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1591,50</w:t>
            </w:r>
          </w:p>
        </w:tc>
      </w:tr>
      <w:tr w:rsidR="00CA0114" w:rsidRPr="00D86BD7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Видатки:</w:t>
            </w:r>
          </w:p>
        </w:tc>
      </w:tr>
      <w:tr w:rsidR="00CA0114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Заробітна 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13045,04</w:t>
            </w:r>
          </w:p>
        </w:tc>
      </w:tr>
      <w:tr w:rsidR="00CA0114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Нарахування на оплату праці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2735,11</w:t>
            </w:r>
          </w:p>
        </w:tc>
      </w:tr>
      <w:tr w:rsidR="00CA0114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Предмети, матеріали,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338,3</w:t>
            </w:r>
          </w:p>
        </w:tc>
      </w:tr>
      <w:tr w:rsidR="00CA0114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Медикаменти та перев'язувальні матеріали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508,58</w:t>
            </w:r>
          </w:p>
        </w:tc>
      </w:tr>
      <w:tr w:rsidR="00CA0114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Продукти харчування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67,38</w:t>
            </w:r>
          </w:p>
        </w:tc>
      </w:tr>
      <w:tr w:rsidR="00CA0114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322,024</w:t>
            </w:r>
          </w:p>
        </w:tc>
      </w:tr>
      <w:tr w:rsidR="00CA0114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Оплата комунальних послуг та енергоносіїв, в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2137,13</w:t>
            </w:r>
          </w:p>
        </w:tc>
      </w:tr>
      <w:tr w:rsidR="00CA0114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Оплата теплопостачання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458,80</w:t>
            </w:r>
          </w:p>
        </w:tc>
      </w:tr>
      <w:tr w:rsidR="00CA0114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Оплата водопостачання та водовідведення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176,55</w:t>
            </w:r>
          </w:p>
        </w:tc>
      </w:tr>
      <w:tr w:rsidR="00CA0114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Оплата електроенергії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1459,71</w:t>
            </w:r>
          </w:p>
        </w:tc>
      </w:tr>
      <w:tr w:rsidR="00CA0114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Оплата природного газу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10,602</w:t>
            </w:r>
          </w:p>
        </w:tc>
      </w:tr>
      <w:tr w:rsidR="00CA0114" w:rsidRPr="00D86B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Оплата енергосервісу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31,467</w:t>
            </w:r>
          </w:p>
        </w:tc>
      </w:tr>
      <w:tr w:rsidR="00CA0114" w:rsidRPr="00D86B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15,43</w:t>
            </w:r>
          </w:p>
        </w:tc>
      </w:tr>
      <w:tr w:rsidR="00CA0114" w:rsidRPr="00D86B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Соціальне забезпечення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28,706</w:t>
            </w:r>
          </w:p>
        </w:tc>
      </w:tr>
      <w:tr w:rsidR="00CA0114" w:rsidRPr="00D86B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Інші поточні видатки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10,22</w:t>
            </w:r>
          </w:p>
        </w:tc>
      </w:tr>
      <w:tr w:rsidR="00CA0114" w:rsidRPr="00D86B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Придбання основного капіталу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99,99</w:t>
            </w:r>
          </w:p>
        </w:tc>
      </w:tr>
      <w:tr w:rsidR="00CA0114" w:rsidRPr="00D86B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Усього доходів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20781,94</w:t>
            </w:r>
          </w:p>
        </w:tc>
      </w:tr>
      <w:tr w:rsidR="00CA0114" w:rsidRPr="00D86B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Усього видатків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19307,90</w:t>
            </w:r>
          </w:p>
        </w:tc>
      </w:tr>
      <w:tr w:rsidR="00CA0114" w:rsidRPr="00D86B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Фінансовий результат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1474,04</w:t>
            </w:r>
          </w:p>
        </w:tc>
      </w:tr>
    </w:tbl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Фінансовий результат заплановано витратити в другому півріччі 2023року на оплату комунальних послуг, енергоносіїв та інших поточних витрат.</w:t>
      </w:r>
    </w:p>
    <w:p w:rsidR="00CA0114" w:rsidRPr="000F2CE6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A0114" w:rsidRPr="00D86BD7" w:rsidRDefault="00CA0114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6B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86B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Гуманітарна допомога.</w:t>
      </w:r>
    </w:p>
    <w:tbl>
      <w:tblPr>
        <w:tblW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218"/>
        <w:gridCol w:w="6088"/>
        <w:gridCol w:w="110"/>
        <w:gridCol w:w="1938"/>
        <w:gridCol w:w="110"/>
        <w:gridCol w:w="110"/>
        <w:gridCol w:w="110"/>
      </w:tblGrid>
      <w:tr w:rsidR="00CA0114" w:rsidRPr="000F2CE6">
        <w:trPr>
          <w:trHeight w:val="37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2C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Інформація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660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2C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щодо отримання фінансової підтримки (в натуральній формі) у вигляді гуманітарної (благодійної) допомоги </w:t>
            </w:r>
          </w:p>
        </w:tc>
      </w:tr>
      <w:tr w:rsidR="00CA0114" w:rsidRPr="00BC446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2C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 період з 01 січня по 30 червня 2023 року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2C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КНП КРР "Кропивницька ЦРЛ"</w:t>
            </w:r>
          </w:p>
        </w:tc>
      </w:tr>
      <w:tr w:rsidR="00CA0114" w:rsidRPr="00BC4465">
        <w:trPr>
          <w:trHeight w:val="13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20A1C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A0114" w:rsidRPr="00D20A1C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20A1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ФОППушкарьова С.К. ,БО «БФ» Кропивницький –серце України», БО Нова Юкрейн , БФ Здорові ,Благодійна допомога, БО «БФ Від серця до серця» , КНП «РЦГЗ КОР»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Сума, грн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Основні засоби, в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1794483,18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Апарат високочастотний електрохірургічний ЕХВЧ-200 "Наді-4" (модель -200РК/DFS) з комплектацією(1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299997,00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Електро генераторна установка бензинова Edon PT 15000, 220 В, 11/11,5 кВт, 98кг(1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225000,00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Тренажер G14 для вібротерапії з поручнем 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465900,00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Ліжко для вагітних з нержавіючої сталі, що складається з двох частин 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114597,34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12-канальний електрокардіограф з принтером та 6'LCD дисплеєм тільки для дорослих 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38588,26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12-канальний електрокардіограф з принтером 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41839,86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NELLCOR пульсоксиметр РМ 10N 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26537,75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Гематокритна настільна центрифуга на 24 капілярні трубки 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79407,60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Мікроскоп бінокулярний ZEISS 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66622,54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Високочастотний хірургічний коагулятор(1 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121594,16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1.11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КТГ апарат ЕСОtwin -кардіограф (1 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65490,35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Дефібрилятор повністю автоматичний ECO-AFD(1 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39912,41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1.13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Медичний аспіратор Vacus 7209 (відсмоктувач) 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34170,00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1.14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Стартер-генератор Atimax ADG 12 ES 12 кВА 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71250,26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Реєстратор ЕКГ, портативний, з доступом(3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71325,65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1.16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Ротор для вправ нижніх та верхніх кінцівок модель KRDG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32250,00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Малоцінні необоротні матеріальні активи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3942567,59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2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Малоцінні швидкозношувані матеріальні активи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1055609,66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3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Медикаменти та медичні вироби, в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1737396,78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4.1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Гуманітарна (благодійна) допомога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1330450,72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4.2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Централізоване постачання (Регіональний  центр громадського здоров’я)( медикаменти  розхідні матеріали,продукти харчування).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406946,06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44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0114" w:rsidRPr="00D86BD7" w:rsidRDefault="00CA0114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Продукти харчування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553016,00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ВСЬОГО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D86BD7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9083073,21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0114" w:rsidRPr="000F2C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A0114" w:rsidRPr="000F2CE6" w:rsidRDefault="00CA0114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A0114" w:rsidRPr="000F2CE6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A0114" w:rsidRPr="00D86BD7" w:rsidRDefault="00CA0114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6B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8. Діяльність лікарні на  друге півріччя 2023 рік  буде направлена: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Підвищення якості та доступності надання медичної допомоги на вторинному рівні. 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Продовжувати тримати напрямок на забезпечення лікарні сучасним медичним обладнанням.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Раціональне використання наявних кадрових, фінансових та матеріальних ресурсів.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Удосконалення нормативно-правової бази.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Продовження заходів направлених на раціональне використання ліжкового фонду, моніторинг виконання планових показників з внесенням відповідних коректив по їх покращенню.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Удосконалення надання реабілітаційної та паліативної допомоги.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Продовжити співпрацю з волонтерськими організаціями, закордонними партнерами.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Направити на навчання лікарів з метою отримання нової спеціалізації та розширити переліку надання  медичних послуг.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Удосконалення системи інформаційного забезпечення та продовження комп’ютеризації відділень та служб лікарні. </w:t>
      </w: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A0114" w:rsidRPr="00D20A1C" w:rsidRDefault="00CA0114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A0114" w:rsidRPr="00BC4465" w:rsidRDefault="00CA0114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C446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Генеральний директор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</w:t>
      </w:r>
      <w:r w:rsidRPr="00BC446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Ірина ДУНІНА</w:t>
      </w:r>
    </w:p>
    <w:p w:rsidR="00CA0114" w:rsidRPr="00D20A1C" w:rsidRDefault="00CA0114">
      <w:pPr>
        <w:rPr>
          <w:lang w:val="uk-UA"/>
        </w:rPr>
      </w:pPr>
    </w:p>
    <w:sectPr w:rsidR="00CA0114" w:rsidRPr="00D20A1C" w:rsidSect="008914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114" w:rsidRDefault="00CA0114" w:rsidP="0059450F">
      <w:r>
        <w:separator/>
      </w:r>
    </w:p>
  </w:endnote>
  <w:endnote w:type="continuationSeparator" w:id="1">
    <w:p w:rsidR="00CA0114" w:rsidRDefault="00CA0114" w:rsidP="00594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114" w:rsidRDefault="00CA0114" w:rsidP="0059450F">
      <w:r>
        <w:separator/>
      </w:r>
    </w:p>
  </w:footnote>
  <w:footnote w:type="continuationSeparator" w:id="1">
    <w:p w:rsidR="00CA0114" w:rsidRDefault="00CA0114" w:rsidP="00594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6258"/>
    <w:multiLevelType w:val="hybridMultilevel"/>
    <w:tmpl w:val="95CAD7C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C402E1"/>
    <w:multiLevelType w:val="hybridMultilevel"/>
    <w:tmpl w:val="76B43210"/>
    <w:lvl w:ilvl="0" w:tplc="AA783A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11AE7"/>
    <w:multiLevelType w:val="hybridMultilevel"/>
    <w:tmpl w:val="69903A4E"/>
    <w:lvl w:ilvl="0" w:tplc="B7769F0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C8315E"/>
    <w:multiLevelType w:val="hybridMultilevel"/>
    <w:tmpl w:val="15A4B954"/>
    <w:lvl w:ilvl="0" w:tplc="C6B45AAC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70E"/>
    <w:rsid w:val="0006727E"/>
    <w:rsid w:val="000F2CE6"/>
    <w:rsid w:val="00102AFD"/>
    <w:rsid w:val="00106D00"/>
    <w:rsid w:val="001126E4"/>
    <w:rsid w:val="00130537"/>
    <w:rsid w:val="00202384"/>
    <w:rsid w:val="002D6D75"/>
    <w:rsid w:val="00304071"/>
    <w:rsid w:val="00324B9D"/>
    <w:rsid w:val="00325F7D"/>
    <w:rsid w:val="0033705D"/>
    <w:rsid w:val="00355B4C"/>
    <w:rsid w:val="003846F1"/>
    <w:rsid w:val="003B4B21"/>
    <w:rsid w:val="003B5FC1"/>
    <w:rsid w:val="003C0407"/>
    <w:rsid w:val="004F1DB2"/>
    <w:rsid w:val="00512F42"/>
    <w:rsid w:val="00517F28"/>
    <w:rsid w:val="0059450F"/>
    <w:rsid w:val="005B7386"/>
    <w:rsid w:val="005C7E74"/>
    <w:rsid w:val="00650FE8"/>
    <w:rsid w:val="00662651"/>
    <w:rsid w:val="006A4839"/>
    <w:rsid w:val="006B602B"/>
    <w:rsid w:val="006E1ED1"/>
    <w:rsid w:val="00776879"/>
    <w:rsid w:val="007A6E5C"/>
    <w:rsid w:val="007F0B5F"/>
    <w:rsid w:val="008332B8"/>
    <w:rsid w:val="00864EEE"/>
    <w:rsid w:val="008914A9"/>
    <w:rsid w:val="008A2E02"/>
    <w:rsid w:val="008B1147"/>
    <w:rsid w:val="008B61BD"/>
    <w:rsid w:val="008C27BF"/>
    <w:rsid w:val="008D5555"/>
    <w:rsid w:val="008F1069"/>
    <w:rsid w:val="00931AFE"/>
    <w:rsid w:val="009776DE"/>
    <w:rsid w:val="009849D9"/>
    <w:rsid w:val="00997BDD"/>
    <w:rsid w:val="00A07C00"/>
    <w:rsid w:val="00AC2EEB"/>
    <w:rsid w:val="00B347FB"/>
    <w:rsid w:val="00B47F6C"/>
    <w:rsid w:val="00BC4465"/>
    <w:rsid w:val="00BE2822"/>
    <w:rsid w:val="00C35CF4"/>
    <w:rsid w:val="00C64D25"/>
    <w:rsid w:val="00C96918"/>
    <w:rsid w:val="00CA0114"/>
    <w:rsid w:val="00CA2876"/>
    <w:rsid w:val="00CC748F"/>
    <w:rsid w:val="00D20A1C"/>
    <w:rsid w:val="00D348AD"/>
    <w:rsid w:val="00D84774"/>
    <w:rsid w:val="00D86BD7"/>
    <w:rsid w:val="00EC3479"/>
    <w:rsid w:val="00EC3499"/>
    <w:rsid w:val="00EC3E64"/>
    <w:rsid w:val="00EF3146"/>
    <w:rsid w:val="00F119AD"/>
    <w:rsid w:val="00F5370E"/>
    <w:rsid w:val="00FC294A"/>
    <w:rsid w:val="00FD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0E"/>
    <w:rPr>
      <w:rFonts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370E"/>
    <w:pPr>
      <w:ind w:left="720"/>
    </w:pPr>
  </w:style>
  <w:style w:type="table" w:styleId="TableGrid">
    <w:name w:val="Table Grid"/>
    <w:basedOn w:val="TableNormal"/>
    <w:uiPriority w:val="99"/>
    <w:rsid w:val="00F5370E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CA2876"/>
  </w:style>
  <w:style w:type="paragraph" w:styleId="Header">
    <w:name w:val="header"/>
    <w:basedOn w:val="Normal"/>
    <w:link w:val="HeaderChar"/>
    <w:uiPriority w:val="99"/>
    <w:rsid w:val="0059450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450F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450F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450F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052">
          <w:marLeft w:val="-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1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05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05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5</Pages>
  <Words>1420</Words>
  <Characters>8095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ГЕНЕРАЛЬНОГО ДИРЕКТОРА </dc:title>
  <dc:subject/>
  <dc:creator>Ірина Дуніна</dc:creator>
  <cp:keywords/>
  <dc:description/>
  <cp:lastModifiedBy>PC-user</cp:lastModifiedBy>
  <cp:revision>10</cp:revision>
  <cp:lastPrinted>2023-11-27T13:17:00Z</cp:lastPrinted>
  <dcterms:created xsi:type="dcterms:W3CDTF">2023-11-28T07:35:00Z</dcterms:created>
  <dcterms:modified xsi:type="dcterms:W3CDTF">2023-12-11T10:56:00Z</dcterms:modified>
</cp:coreProperties>
</file>