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839"/>
        <w:gridCol w:w="4840"/>
      </w:tblGrid>
      <w:tr w:rsidR="003D5A17" w:rsidRPr="00CB0167">
        <w:tc>
          <w:tcPr>
            <w:tcW w:w="4839" w:type="dxa"/>
          </w:tcPr>
          <w:p w:rsidR="003D5A17" w:rsidRPr="00CB0167" w:rsidRDefault="003D5A17" w:rsidP="00CB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до рішення Кропивницької районної ради № ____ від ________</w:t>
            </w:r>
          </w:p>
        </w:tc>
      </w:tr>
    </w:tbl>
    <w:p w:rsidR="003D5A17" w:rsidRPr="00993D4B" w:rsidRDefault="003D5A17" w:rsidP="0034768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p w:rsidR="003D5A17" w:rsidRPr="00993D4B" w:rsidRDefault="003D5A17" w:rsidP="003476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3D5A17" w:rsidRDefault="003D5A17" w:rsidP="0034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підтримки діяльності </w:t>
      </w:r>
    </w:p>
    <w:p w:rsidR="003D5A17" w:rsidRPr="00993D4B" w:rsidRDefault="003D5A17" w:rsidP="0034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на 2023</w:t>
      </w:r>
      <w:r>
        <w:rPr>
          <w:rFonts w:ascii="Times New Roman" w:hAnsi="Times New Roman" w:cs="Times New Roman"/>
          <w:sz w:val="28"/>
          <w:szCs w:val="28"/>
          <w:lang w:val="uk-UA"/>
        </w:rPr>
        <w:t>-2025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оки</w:t>
      </w:r>
    </w:p>
    <w:p w:rsidR="003D5A17" w:rsidRPr="00A93E4B" w:rsidRDefault="003D5A17" w:rsidP="00DC138A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3E4B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Паспорт Програми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4819"/>
        <w:gridCol w:w="4014"/>
      </w:tblGrid>
      <w:tr w:rsidR="003D5A17" w:rsidRPr="00CB0167">
        <w:tc>
          <w:tcPr>
            <w:tcW w:w="846" w:type="dxa"/>
          </w:tcPr>
          <w:p w:rsidR="003D5A17" w:rsidRPr="00CB0167" w:rsidRDefault="003D5A17" w:rsidP="00CB01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014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 районна рада</w:t>
            </w:r>
          </w:p>
        </w:tc>
      </w:tr>
      <w:tr w:rsidR="003D5A17" w:rsidRPr="00CB0167">
        <w:tc>
          <w:tcPr>
            <w:tcW w:w="846" w:type="dxa"/>
          </w:tcPr>
          <w:p w:rsidR="003D5A17" w:rsidRPr="00CB0167" w:rsidRDefault="003D5A17" w:rsidP="00CB01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19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014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 районна рада</w:t>
            </w:r>
          </w:p>
        </w:tc>
      </w:tr>
      <w:tr w:rsidR="003D5A17" w:rsidRPr="00CB0167">
        <w:tc>
          <w:tcPr>
            <w:tcW w:w="846" w:type="dxa"/>
          </w:tcPr>
          <w:p w:rsidR="003D5A17" w:rsidRPr="00CB0167" w:rsidRDefault="003D5A17" w:rsidP="00CB01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014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 районна рада</w:t>
            </w:r>
          </w:p>
        </w:tc>
      </w:tr>
      <w:tr w:rsidR="003D5A17" w:rsidRPr="00CB0167">
        <w:tc>
          <w:tcPr>
            <w:tcW w:w="846" w:type="dxa"/>
          </w:tcPr>
          <w:p w:rsidR="003D5A17" w:rsidRPr="00CB0167" w:rsidRDefault="003D5A17" w:rsidP="00CB01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19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4014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 районна рада</w:t>
            </w:r>
          </w:p>
        </w:tc>
      </w:tr>
      <w:tr w:rsidR="003D5A17" w:rsidRPr="00CB0167">
        <w:tc>
          <w:tcPr>
            <w:tcW w:w="846" w:type="dxa"/>
          </w:tcPr>
          <w:p w:rsidR="003D5A17" w:rsidRPr="00CB0167" w:rsidRDefault="003D5A17" w:rsidP="00CB01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19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014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Депутатський  корпус та виконавчий апарат Кропивницької районної ради</w:t>
            </w:r>
          </w:p>
        </w:tc>
      </w:tr>
      <w:tr w:rsidR="003D5A17" w:rsidRPr="00CB0167">
        <w:tc>
          <w:tcPr>
            <w:tcW w:w="846" w:type="dxa"/>
          </w:tcPr>
          <w:p w:rsidR="003D5A17" w:rsidRPr="00CB0167" w:rsidRDefault="003D5A17" w:rsidP="00CB01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19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014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2023-2025 роки</w:t>
            </w:r>
          </w:p>
        </w:tc>
      </w:tr>
      <w:tr w:rsidR="003D5A17" w:rsidRPr="00CB0167">
        <w:tc>
          <w:tcPr>
            <w:tcW w:w="846" w:type="dxa"/>
          </w:tcPr>
          <w:p w:rsidR="003D5A17" w:rsidRPr="00CB0167" w:rsidRDefault="003D5A17" w:rsidP="00CB01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19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 Програми:</w:t>
            </w:r>
          </w:p>
        </w:tc>
        <w:tc>
          <w:tcPr>
            <w:tcW w:w="4014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надходжень </w:t>
            </w:r>
          </w:p>
        </w:tc>
      </w:tr>
      <w:tr w:rsidR="003D5A17" w:rsidRPr="00CB0167">
        <w:tc>
          <w:tcPr>
            <w:tcW w:w="846" w:type="dxa"/>
          </w:tcPr>
          <w:p w:rsidR="003D5A17" w:rsidRPr="00CB0167" w:rsidRDefault="003D5A17" w:rsidP="00CB01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19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4014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Державний, обласний, місцеві бюджети, інші джерела не заборонені законодавством</w:t>
            </w:r>
          </w:p>
        </w:tc>
      </w:tr>
      <w:tr w:rsidR="003D5A17" w:rsidRPr="00CB0167">
        <w:tc>
          <w:tcPr>
            <w:tcW w:w="846" w:type="dxa"/>
          </w:tcPr>
          <w:p w:rsidR="003D5A17" w:rsidRPr="00CB0167" w:rsidRDefault="003D5A17" w:rsidP="00CB01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3D5A17" w:rsidRPr="00CB0167" w:rsidRDefault="003D5A17" w:rsidP="00CB01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5A17" w:rsidRPr="00CB0167" w:rsidRDefault="003D5A17" w:rsidP="00CB01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Усього, в тому числі:</w:t>
            </w:r>
          </w:p>
        </w:tc>
        <w:tc>
          <w:tcPr>
            <w:tcW w:w="4014" w:type="dxa"/>
          </w:tcPr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 – 250,00 тис.грн.</w:t>
            </w:r>
          </w:p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 – 500,00 тис.грн.</w:t>
            </w:r>
          </w:p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 – 500,00 тис.грн.</w:t>
            </w:r>
          </w:p>
          <w:p w:rsidR="003D5A17" w:rsidRPr="00CB0167" w:rsidRDefault="003D5A17" w:rsidP="00CB016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1250,00 тис.грн.</w:t>
            </w:r>
          </w:p>
        </w:tc>
      </w:tr>
    </w:tbl>
    <w:p w:rsidR="003D5A17" w:rsidRDefault="003D5A17" w:rsidP="008130D2">
      <w:pPr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A17" w:rsidRDefault="003D5A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D5A17" w:rsidRPr="00A93E4B" w:rsidRDefault="003D5A17" w:rsidP="008130D2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3E4B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Визначення проблеми, на розв’язання якої спрямована Програма</w:t>
      </w:r>
    </w:p>
    <w:p w:rsidR="003D5A17" w:rsidRPr="00993D4B" w:rsidRDefault="003D5A17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Програма фінансової підтримки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на 2023</w:t>
      </w:r>
      <w:r>
        <w:rPr>
          <w:rFonts w:ascii="Times New Roman" w:hAnsi="Times New Roman" w:cs="Times New Roman"/>
          <w:sz w:val="28"/>
          <w:szCs w:val="28"/>
          <w:lang w:val="uk-UA"/>
        </w:rPr>
        <w:t>-2025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розроблена відповідно до Бюджетного Кодексу України та Закону України «Про місцеве самоврядування в Україні».</w:t>
      </w:r>
    </w:p>
    <w:p w:rsidR="003D5A17" w:rsidRPr="00993D4B" w:rsidRDefault="003D5A17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>Прийняття та реалізація Законів України «Про внесення змін до Бюджетного Кодексу України» та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обмежили джерела наповнення районного бюджету.</w:t>
      </w:r>
    </w:p>
    <w:p w:rsidR="003D5A17" w:rsidRPr="00993D4B" w:rsidRDefault="003D5A17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Кропивницька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не може повноцінно виконувати свої конституційні повноваження та повноваження передбачені Законом України «Про місцеве самоврядування в Україні». Наповнення районного бюджету не покриває видатків на забезпечення виконання повноважень депутатів </w:t>
      </w:r>
      <w:r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ради, матеріального та ресурсного забезпечення 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Кропивницької  районної ради,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видатків на оплату комунальних послуг адміністративної будівлі та матеріально-технічної бази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Кропивницької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утримання комунального майна спільної власності територіальних громад, сіл, селищ, міст Кропивницького району що залишилось у власності Кропивницької районної ради.</w:t>
      </w:r>
    </w:p>
    <w:p w:rsidR="003D5A17" w:rsidRPr="00993D4B" w:rsidRDefault="003D5A17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>Пропонована Програма передбачає здійснення видатків на покращення матеріально-технічної бази, на оплату комунальних послуг та на оплату праці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,оплата судових зборів та стягнень, вжиття ліквідаційних заходів з припинення районних рад, які приєдналися до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ради. </w:t>
      </w:r>
    </w:p>
    <w:p w:rsidR="003D5A17" w:rsidRPr="00993D4B" w:rsidRDefault="003D5A17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недостатність коштів районного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джерел фінансування Кропивницької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ради, виникла необхідність розроблення, затвердження та виконання Програми фінансової підтримки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на 2023</w:t>
      </w:r>
      <w:r>
        <w:rPr>
          <w:rFonts w:ascii="Times New Roman" w:hAnsi="Times New Roman" w:cs="Times New Roman"/>
          <w:sz w:val="28"/>
          <w:szCs w:val="28"/>
          <w:lang w:val="uk-UA"/>
        </w:rPr>
        <w:t>-2025 роки.</w:t>
      </w:r>
    </w:p>
    <w:p w:rsidR="003D5A17" w:rsidRPr="00A93E4B" w:rsidRDefault="003D5A17" w:rsidP="000C3C7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3E4B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Визначення мети Програми</w:t>
      </w:r>
    </w:p>
    <w:p w:rsidR="003D5A17" w:rsidRPr="00993D4B" w:rsidRDefault="003D5A17" w:rsidP="008130D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розроблена з метою забезпечення виконання на належному рівні повноважень </w:t>
      </w:r>
      <w:r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ради, прийняття ефективних управлінських рішень, створення належних умов праці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ради.</w:t>
      </w:r>
    </w:p>
    <w:p w:rsidR="003D5A17" w:rsidRPr="00A93E4B" w:rsidRDefault="003D5A17" w:rsidP="008130D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3E4B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A93E4B">
        <w:rPr>
          <w:rFonts w:ascii="Times New Roman" w:hAnsi="Times New Roman" w:cs="Times New Roman"/>
          <w:b/>
          <w:bCs/>
          <w:sz w:val="28"/>
          <w:szCs w:val="28"/>
          <w:lang w:val="uk-UA"/>
        </w:rPr>
        <w:t>. Обґрунтування шляхів і засобів розв’язання проблеми, обсягів та джерел фінансування; строки та етапи виконання Програми</w:t>
      </w:r>
    </w:p>
    <w:p w:rsidR="003D5A17" w:rsidRPr="00993D4B" w:rsidRDefault="003D5A17" w:rsidP="008130D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шляхами і засобами розв’язання проблем, визначених Програмою, є необхідність фінансової підтримки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Кропивницької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ради. Програма спрямована на створення умов для забезпечення безперебійного та ефективного виконання депутатським корпусом та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виконавчим апаратом 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повноважень, вирішення проблем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управлінського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 та збереження комунального майна в належному стані.</w:t>
      </w:r>
    </w:p>
    <w:p w:rsidR="003D5A17" w:rsidRPr="00993D4B" w:rsidRDefault="003D5A17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>Досягнення поставлених завдань можливе за наявності кваліфікованого кадрового потенціалу, підвищення його кваліфікаційного рівня та відповідного ресурсного забезпечення.</w:t>
      </w:r>
    </w:p>
    <w:p w:rsidR="003D5A17" w:rsidRPr="00993D4B" w:rsidRDefault="003D5A17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Це можливо забезпечити через прийняття Програми, яка сприятиме підвищенню ефективного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функціонування 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ради.</w:t>
      </w:r>
    </w:p>
    <w:p w:rsidR="003D5A17" w:rsidRPr="00993D4B" w:rsidRDefault="003D5A17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Реалізацію заходів Програми планується здійснити за рахунок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державного, обласного, місцевих бюджетів та інших джерел, не заборонених чинним законодавством України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A17" w:rsidRPr="00993D4B" w:rsidRDefault="003D5A17" w:rsidP="002C4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видатків, передбачених Програмою, здійснюватиметься за рахунок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державного, обласного, місцевих бюджетів та інших джерел, не заборонених чинним законодавством України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>, наведених у Додатку 1 до Програми.</w:t>
      </w:r>
    </w:p>
    <w:p w:rsidR="003D5A17" w:rsidRPr="00993D4B" w:rsidRDefault="003D5A17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Термін реалізації заходів Програми – </w:t>
      </w:r>
      <w:r>
        <w:rPr>
          <w:rFonts w:ascii="Times New Roman" w:hAnsi="Times New Roman" w:cs="Times New Roman"/>
          <w:sz w:val="28"/>
          <w:szCs w:val="28"/>
          <w:lang w:val="uk-UA"/>
        </w:rPr>
        <w:t>2023-2025 роки.</w:t>
      </w:r>
    </w:p>
    <w:p w:rsidR="003D5A17" w:rsidRPr="002C4681" w:rsidRDefault="003D5A17" w:rsidP="0086067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468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2C4681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Перелік завдань Програми та результативні показники</w:t>
      </w:r>
    </w:p>
    <w:p w:rsidR="003D5A17" w:rsidRPr="00993D4B" w:rsidRDefault="003D5A17" w:rsidP="008130D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Основним завданням Програми є підтримка депутатського корпусу та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на досягнення конкретних результатів, прийняття ефективних управлінських рішень та на оперативне розв’язання проблем.</w:t>
      </w:r>
    </w:p>
    <w:p w:rsidR="003D5A17" w:rsidRPr="00993D4B" w:rsidRDefault="003D5A17" w:rsidP="00813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виконання заходів Програми буде забезпечено виконання повноважень </w:t>
      </w:r>
      <w:r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вчасно та в повному обсязі.</w:t>
      </w:r>
    </w:p>
    <w:p w:rsidR="003D5A17" w:rsidRPr="002C4681" w:rsidRDefault="003D5A17" w:rsidP="0086067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468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2C4681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Напрями діяльності та заходи Програми</w:t>
      </w:r>
    </w:p>
    <w:p w:rsidR="003D5A17" w:rsidRDefault="003D5A17" w:rsidP="008130D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>Програма спрямована на реалізацію наступних заходів:</w:t>
      </w:r>
    </w:p>
    <w:p w:rsidR="003D5A17" w:rsidRPr="00035718" w:rsidRDefault="003D5A17" w:rsidP="00035718">
      <w:pPr>
        <w:pStyle w:val="ListParagraph"/>
        <w:numPr>
          <w:ilvl w:val="0"/>
          <w:numId w:val="3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оплата</w:t>
      </w:r>
      <w:r w:rsidRPr="00035718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ліквідаційних заходів з припинення районних рад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5718">
        <w:rPr>
          <w:rFonts w:ascii="Times New Roman" w:hAnsi="Times New Roman" w:cs="Times New Roman"/>
          <w:sz w:val="28"/>
          <w:szCs w:val="28"/>
          <w:lang w:val="uk-UA"/>
        </w:rPr>
        <w:t xml:space="preserve"> які приєдналися до Кропивницької районної ради, та оплата судових зборів та стягнень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5718">
        <w:rPr>
          <w:rFonts w:ascii="Times New Roman" w:hAnsi="Times New Roman" w:cs="Times New Roman"/>
          <w:sz w:val="28"/>
          <w:szCs w:val="28"/>
          <w:lang w:val="uk-UA"/>
        </w:rPr>
        <w:t xml:space="preserve"> що виникають в процесі ліквідації.</w:t>
      </w:r>
    </w:p>
    <w:p w:rsidR="003D5A17" w:rsidRPr="00993D4B" w:rsidRDefault="003D5A17" w:rsidP="00035718">
      <w:pPr>
        <w:pStyle w:val="ListParagraph"/>
        <w:numPr>
          <w:ilvl w:val="2"/>
          <w:numId w:val="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>своєчасна виплата працівникам заробітної плати з усіма скла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довими,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>гарантованими чинним законодавством;</w:t>
      </w:r>
    </w:p>
    <w:p w:rsidR="003D5A17" w:rsidRDefault="003D5A17" w:rsidP="00035718">
      <w:pPr>
        <w:pStyle w:val="ListParagraph"/>
        <w:numPr>
          <w:ilvl w:val="2"/>
          <w:numId w:val="2"/>
        </w:numPr>
        <w:tabs>
          <w:tab w:val="left" w:pos="426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умов праці для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Кропивницької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з метою якісного та оперативного виконання покладених на них функцій та обов’язків шляхом покращ</w:t>
      </w:r>
      <w:r>
        <w:rPr>
          <w:rFonts w:ascii="Times New Roman" w:hAnsi="Times New Roman" w:cs="Times New Roman"/>
          <w:sz w:val="28"/>
          <w:szCs w:val="28"/>
          <w:lang w:val="uk-UA"/>
        </w:rPr>
        <w:t>ення матеріально-технічної бази;</w:t>
      </w:r>
    </w:p>
    <w:p w:rsidR="003D5A17" w:rsidRPr="00993D4B" w:rsidRDefault="003D5A17" w:rsidP="00035718">
      <w:pPr>
        <w:pStyle w:val="ListParagraph"/>
        <w:numPr>
          <w:ilvl w:val="2"/>
          <w:numId w:val="2"/>
        </w:numPr>
        <w:tabs>
          <w:tab w:val="left" w:pos="426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в належному стані об’єктів комунальної власності.</w:t>
      </w:r>
    </w:p>
    <w:p w:rsidR="003D5A17" w:rsidRPr="002C4681" w:rsidRDefault="003D5A17" w:rsidP="00860673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468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2C4681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Координація та контроль за ходом виконання Програми</w:t>
      </w:r>
    </w:p>
    <w:p w:rsidR="003D5A17" w:rsidRPr="00993D4B" w:rsidRDefault="003D5A17" w:rsidP="008130D2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Кропивницька районна рада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координацію та контроль за виконанням заходів Програми.</w:t>
      </w:r>
    </w:p>
    <w:p w:rsidR="003D5A17" w:rsidRDefault="003D5A17" w:rsidP="008130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D4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та з питань власності виконавчого апарату Кропивницької районної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ради  щороку до 10 лютого готує та подає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Кропивницької районної ради </w:t>
      </w:r>
      <w:r w:rsidRPr="00993D4B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про стан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>я Програми, у разі наявності показників.</w:t>
      </w:r>
    </w:p>
    <w:p w:rsidR="003D5A17" w:rsidRDefault="003D5A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D5A17" w:rsidRPr="00993D4B" w:rsidRDefault="003D5A17" w:rsidP="008130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A17" w:rsidRPr="00993D4B" w:rsidRDefault="003D5A17" w:rsidP="00A77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A17" w:rsidRPr="00993D4B" w:rsidRDefault="003D5A17" w:rsidP="00A77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3115"/>
        <w:gridCol w:w="3116"/>
        <w:gridCol w:w="3624"/>
      </w:tblGrid>
      <w:tr w:rsidR="003D5A17" w:rsidRPr="00CB0167">
        <w:tc>
          <w:tcPr>
            <w:tcW w:w="4520" w:type="dxa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1" w:type="dxa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1" w:type="dxa"/>
          </w:tcPr>
          <w:p w:rsidR="003D5A17" w:rsidRPr="00CB0167" w:rsidRDefault="003D5A17" w:rsidP="00CB0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1 до Програми фінансової підтримки діяльності Кропивницької районної ради на 2023-2025 роки</w:t>
            </w:r>
          </w:p>
        </w:tc>
      </w:tr>
    </w:tbl>
    <w:p w:rsidR="003D5A17" w:rsidRPr="00993D4B" w:rsidRDefault="003D5A17" w:rsidP="0034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A17" w:rsidRPr="00993D4B" w:rsidRDefault="003D5A17" w:rsidP="0034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A17" w:rsidRPr="00270C74" w:rsidRDefault="003D5A17" w:rsidP="00347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C7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Ресурсне забезпечення</w:t>
      </w:r>
    </w:p>
    <w:p w:rsidR="003D5A17" w:rsidRDefault="003D5A17" w:rsidP="00347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0C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Програми фінансової підтримки діяльності </w:t>
      </w:r>
    </w:p>
    <w:p w:rsidR="003D5A17" w:rsidRPr="00270C74" w:rsidRDefault="003D5A17" w:rsidP="00347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Кропивницької</w:t>
      </w:r>
      <w:r w:rsidRPr="00270C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районної ради на 2023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– 2025 роки</w:t>
      </w:r>
    </w:p>
    <w:p w:rsidR="003D5A17" w:rsidRPr="00270C74" w:rsidRDefault="003D5A17" w:rsidP="00347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D5A17" w:rsidRPr="00993D4B" w:rsidRDefault="003D5A17" w:rsidP="00097347">
      <w:pPr>
        <w:spacing w:after="0" w:line="240" w:lineRule="auto"/>
        <w:ind w:right="8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(тис. грн.)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5"/>
        <w:gridCol w:w="1244"/>
        <w:gridCol w:w="1238"/>
        <w:gridCol w:w="1238"/>
        <w:gridCol w:w="2930"/>
      </w:tblGrid>
      <w:tr w:rsidR="003D5A17" w:rsidRPr="00CB0167">
        <w:trPr>
          <w:trHeight w:val="654"/>
        </w:trPr>
        <w:tc>
          <w:tcPr>
            <w:tcW w:w="3205" w:type="dxa"/>
            <w:vMerge w:val="restart"/>
          </w:tcPr>
          <w:p w:rsidR="003D5A17" w:rsidRPr="00CB0167" w:rsidRDefault="003D5A17" w:rsidP="00CB016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720" w:type="dxa"/>
            <w:gridSpan w:val="3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930" w:type="dxa"/>
            <w:vMerge w:val="restart"/>
          </w:tcPr>
          <w:p w:rsidR="003D5A17" w:rsidRPr="00CB0167" w:rsidRDefault="003D5A17" w:rsidP="00CB016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3D5A17" w:rsidRPr="00CB0167">
        <w:tc>
          <w:tcPr>
            <w:tcW w:w="3205" w:type="dxa"/>
            <w:vMerge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238" w:type="dxa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238" w:type="dxa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2930" w:type="dxa"/>
            <w:vMerge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5A17" w:rsidRPr="00CB0167">
        <w:tc>
          <w:tcPr>
            <w:tcW w:w="3205" w:type="dxa"/>
          </w:tcPr>
          <w:p w:rsidR="003D5A17" w:rsidRPr="00CB0167" w:rsidRDefault="003D5A17" w:rsidP="00CB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ресурсів</w:t>
            </w:r>
          </w:p>
          <w:p w:rsidR="003D5A17" w:rsidRPr="00CB0167" w:rsidRDefault="003D5A17" w:rsidP="00CB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Усього, у тому числі:</w:t>
            </w:r>
          </w:p>
        </w:tc>
        <w:tc>
          <w:tcPr>
            <w:tcW w:w="1244" w:type="dxa"/>
          </w:tcPr>
          <w:p w:rsidR="003D5A17" w:rsidRPr="00CB0167" w:rsidRDefault="003D5A17" w:rsidP="00CB016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D5A17" w:rsidRPr="00CB0167" w:rsidRDefault="003D5A17" w:rsidP="00CB016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D5A17" w:rsidRPr="00CB0167" w:rsidRDefault="003D5A17" w:rsidP="00CB016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0" w:type="dxa"/>
          </w:tcPr>
          <w:p w:rsidR="003D5A17" w:rsidRPr="00CB0167" w:rsidRDefault="003D5A17" w:rsidP="00CB016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5A17" w:rsidRPr="00CB0167">
        <w:trPr>
          <w:trHeight w:val="1610"/>
        </w:trPr>
        <w:tc>
          <w:tcPr>
            <w:tcW w:w="3205" w:type="dxa"/>
          </w:tcPr>
          <w:p w:rsidR="003D5A17" w:rsidRPr="00CB0167" w:rsidRDefault="003D5A17" w:rsidP="00CB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Державний, обласний,</w:t>
            </w:r>
          </w:p>
          <w:p w:rsidR="003D5A17" w:rsidRPr="00CB0167" w:rsidRDefault="003D5A17" w:rsidP="00CB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 та</w:t>
            </w:r>
          </w:p>
          <w:p w:rsidR="003D5A17" w:rsidRPr="00CB0167" w:rsidRDefault="003D5A17" w:rsidP="00CB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244" w:type="dxa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238" w:type="dxa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238" w:type="dxa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2930" w:type="dxa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1250,00</w:t>
            </w:r>
          </w:p>
        </w:tc>
      </w:tr>
      <w:tr w:rsidR="003D5A17" w:rsidRPr="00CB0167">
        <w:tc>
          <w:tcPr>
            <w:tcW w:w="3205" w:type="dxa"/>
          </w:tcPr>
          <w:p w:rsidR="003D5A17" w:rsidRPr="00CB0167" w:rsidRDefault="003D5A17" w:rsidP="00CB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1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1244" w:type="dxa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0" w:type="dxa"/>
          </w:tcPr>
          <w:p w:rsidR="003D5A17" w:rsidRPr="00CB0167" w:rsidRDefault="003D5A17" w:rsidP="00C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D5A17" w:rsidRPr="00993D4B" w:rsidRDefault="003D5A17" w:rsidP="0034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A17" w:rsidRPr="00993D4B" w:rsidRDefault="003D5A17" w:rsidP="0034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A17" w:rsidRDefault="003D5A17" w:rsidP="00347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A17" w:rsidSect="00270C74">
      <w:pgSz w:w="12240" w:h="15840"/>
      <w:pgMar w:top="533" w:right="104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17" w:rsidRDefault="003D5A17" w:rsidP="00CA29B8">
      <w:pPr>
        <w:spacing w:after="0" w:line="240" w:lineRule="auto"/>
      </w:pPr>
      <w:r>
        <w:separator/>
      </w:r>
    </w:p>
  </w:endnote>
  <w:endnote w:type="continuationSeparator" w:id="1">
    <w:p w:rsidR="003D5A17" w:rsidRDefault="003D5A17" w:rsidP="00CA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17" w:rsidRDefault="003D5A17" w:rsidP="00CA29B8">
      <w:pPr>
        <w:spacing w:after="0" w:line="240" w:lineRule="auto"/>
      </w:pPr>
      <w:r>
        <w:separator/>
      </w:r>
    </w:p>
  </w:footnote>
  <w:footnote w:type="continuationSeparator" w:id="1">
    <w:p w:rsidR="003D5A17" w:rsidRDefault="003D5A17" w:rsidP="00CA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F15"/>
    <w:multiLevelType w:val="hybridMultilevel"/>
    <w:tmpl w:val="8FCAE528"/>
    <w:lvl w:ilvl="0" w:tplc="D0526928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D1839C7"/>
    <w:multiLevelType w:val="hybridMultilevel"/>
    <w:tmpl w:val="A48AAB22"/>
    <w:lvl w:ilvl="0" w:tplc="0D62C7B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E316D99"/>
    <w:multiLevelType w:val="hybridMultilevel"/>
    <w:tmpl w:val="7584ACCA"/>
    <w:lvl w:ilvl="0" w:tplc="FE0A884A">
      <w:start w:val="1"/>
      <w:numFmt w:val="bullet"/>
      <w:lvlText w:val="̶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40690">
      <w:start w:val="2"/>
      <w:numFmt w:val="bullet"/>
      <w:lvlText w:val="̶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688"/>
    <w:rsid w:val="00035718"/>
    <w:rsid w:val="0003694D"/>
    <w:rsid w:val="00097347"/>
    <w:rsid w:val="000C3C70"/>
    <w:rsid w:val="0010194C"/>
    <w:rsid w:val="00115341"/>
    <w:rsid w:val="00236A75"/>
    <w:rsid w:val="00270C74"/>
    <w:rsid w:val="002C4681"/>
    <w:rsid w:val="002E650F"/>
    <w:rsid w:val="00347688"/>
    <w:rsid w:val="00371C64"/>
    <w:rsid w:val="003D5A17"/>
    <w:rsid w:val="00443E46"/>
    <w:rsid w:val="0047580B"/>
    <w:rsid w:val="004E408A"/>
    <w:rsid w:val="0056466B"/>
    <w:rsid w:val="005874D5"/>
    <w:rsid w:val="005E1B4D"/>
    <w:rsid w:val="006E7435"/>
    <w:rsid w:val="007810FC"/>
    <w:rsid w:val="008130D2"/>
    <w:rsid w:val="00860673"/>
    <w:rsid w:val="00872148"/>
    <w:rsid w:val="00993D4B"/>
    <w:rsid w:val="00A17367"/>
    <w:rsid w:val="00A77632"/>
    <w:rsid w:val="00A93E4B"/>
    <w:rsid w:val="00AB6988"/>
    <w:rsid w:val="00AE745B"/>
    <w:rsid w:val="00B04952"/>
    <w:rsid w:val="00B1788A"/>
    <w:rsid w:val="00B30C1E"/>
    <w:rsid w:val="00BB0F3C"/>
    <w:rsid w:val="00C274C9"/>
    <w:rsid w:val="00C65571"/>
    <w:rsid w:val="00C737BA"/>
    <w:rsid w:val="00C90163"/>
    <w:rsid w:val="00CA29B8"/>
    <w:rsid w:val="00CB0167"/>
    <w:rsid w:val="00D00D67"/>
    <w:rsid w:val="00D37DB4"/>
    <w:rsid w:val="00DC138A"/>
    <w:rsid w:val="00DC2A5D"/>
    <w:rsid w:val="00FE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6B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768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60673"/>
    <w:pPr>
      <w:ind w:left="720"/>
    </w:pPr>
  </w:style>
  <w:style w:type="paragraph" w:styleId="Header">
    <w:name w:val="header"/>
    <w:basedOn w:val="Normal"/>
    <w:link w:val="HeaderChar"/>
    <w:uiPriority w:val="99"/>
    <w:rsid w:val="00CA29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29B8"/>
  </w:style>
  <w:style w:type="paragraph" w:styleId="Footer">
    <w:name w:val="footer"/>
    <w:basedOn w:val="Normal"/>
    <w:link w:val="FooterChar"/>
    <w:uiPriority w:val="99"/>
    <w:rsid w:val="00CA29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2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940</Words>
  <Characters>5363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Кропивницької районної ради № ____ від ________</dc:title>
  <dc:subject/>
  <dc:creator>Ніколетта Сабов</dc:creator>
  <cp:keywords/>
  <dc:description/>
  <cp:lastModifiedBy>PC-user</cp:lastModifiedBy>
  <cp:revision>2</cp:revision>
  <cp:lastPrinted>2023-09-08T06:28:00Z</cp:lastPrinted>
  <dcterms:created xsi:type="dcterms:W3CDTF">2023-09-11T08:26:00Z</dcterms:created>
  <dcterms:modified xsi:type="dcterms:W3CDTF">2023-09-11T08:26:00Z</dcterms:modified>
</cp:coreProperties>
</file>