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4E" w:rsidRPr="00ED23F6" w:rsidRDefault="00126E4E" w:rsidP="005F0E01">
      <w:pPr>
        <w:ind w:left="6237"/>
        <w:jc w:val="center"/>
        <w:rPr>
          <w:bCs/>
        </w:rPr>
      </w:pPr>
      <w:r w:rsidRPr="00ED23F6">
        <w:rPr>
          <w:bCs/>
          <w:lang w:val="uk-UA"/>
        </w:rPr>
        <w:t>Д</w:t>
      </w:r>
      <w:r w:rsidR="00480F8B" w:rsidRPr="00ED23F6">
        <w:rPr>
          <w:bCs/>
          <w:lang w:val="uk-UA"/>
        </w:rPr>
        <w:t xml:space="preserve">одаток </w:t>
      </w:r>
    </w:p>
    <w:p w:rsidR="00126E4E" w:rsidRPr="00ED23F6" w:rsidRDefault="00126E4E" w:rsidP="005F0E01">
      <w:pPr>
        <w:ind w:left="6237"/>
        <w:jc w:val="center"/>
        <w:rPr>
          <w:bCs/>
        </w:rPr>
      </w:pPr>
      <w:r w:rsidRPr="00ED23F6">
        <w:rPr>
          <w:bCs/>
          <w:lang w:val="uk-UA"/>
        </w:rPr>
        <w:t xml:space="preserve"> до Програми </w:t>
      </w:r>
    </w:p>
    <w:p w:rsidR="00126E4E" w:rsidRPr="005D7237" w:rsidRDefault="00126E4E" w:rsidP="00251BCD">
      <w:pPr>
        <w:jc w:val="center"/>
        <w:rPr>
          <w:b/>
          <w:bCs/>
          <w:lang w:val="uk-UA"/>
        </w:rPr>
      </w:pPr>
    </w:p>
    <w:p w:rsidR="00126E4E" w:rsidRPr="005F0E01" w:rsidRDefault="00126E4E" w:rsidP="005F0E01">
      <w:pPr>
        <w:autoSpaceDE w:val="0"/>
        <w:autoSpaceDN w:val="0"/>
        <w:adjustRightInd w:val="0"/>
        <w:jc w:val="center"/>
        <w:rPr>
          <w:b/>
          <w:bCs/>
          <w:sz w:val="28"/>
          <w:szCs w:val="28"/>
          <w:lang w:val="uk-UA" w:eastAsia="uk-UA"/>
        </w:rPr>
      </w:pPr>
      <w:r w:rsidRPr="005F0E01">
        <w:rPr>
          <w:b/>
          <w:bCs/>
          <w:sz w:val="28"/>
          <w:szCs w:val="28"/>
          <w:lang w:val="uk-UA" w:eastAsia="uk-UA"/>
        </w:rPr>
        <w:t xml:space="preserve">Ресурсне забезпечення </w:t>
      </w:r>
    </w:p>
    <w:p w:rsidR="00D76767" w:rsidRPr="00167934" w:rsidRDefault="00182FD5" w:rsidP="00D76767">
      <w:pPr>
        <w:jc w:val="center"/>
        <w:rPr>
          <w:b/>
          <w:bCs/>
          <w:sz w:val="28"/>
          <w:szCs w:val="28"/>
          <w:lang w:val="uk-UA"/>
        </w:rPr>
      </w:pPr>
      <w:r>
        <w:rPr>
          <w:b/>
          <w:bCs/>
          <w:sz w:val="28"/>
          <w:szCs w:val="28"/>
          <w:lang w:val="uk-UA" w:eastAsia="uk-UA"/>
        </w:rPr>
        <w:t>П</w:t>
      </w:r>
      <w:r w:rsidR="00126E4E" w:rsidRPr="005F0E01">
        <w:rPr>
          <w:b/>
          <w:bCs/>
          <w:sz w:val="28"/>
          <w:szCs w:val="28"/>
          <w:lang w:val="uk-UA" w:eastAsia="uk-UA"/>
        </w:rPr>
        <w:t xml:space="preserve">рограми </w:t>
      </w:r>
      <w:r w:rsidR="00D76767">
        <w:rPr>
          <w:b/>
          <w:bCs/>
          <w:sz w:val="28"/>
          <w:szCs w:val="28"/>
          <w:lang w:val="uk-UA"/>
        </w:rPr>
        <w:t>ліквідації наслідків збройної агресії</w:t>
      </w:r>
    </w:p>
    <w:p w:rsidR="00126E4E" w:rsidRPr="005F0E01" w:rsidRDefault="00D76767" w:rsidP="00D76767">
      <w:pPr>
        <w:autoSpaceDE w:val="0"/>
        <w:autoSpaceDN w:val="0"/>
        <w:adjustRightInd w:val="0"/>
        <w:jc w:val="center"/>
        <w:rPr>
          <w:b/>
          <w:bCs/>
          <w:sz w:val="28"/>
          <w:szCs w:val="28"/>
          <w:lang w:val="uk-UA" w:eastAsia="uk-UA"/>
        </w:rPr>
      </w:pPr>
      <w:r w:rsidRPr="00167934">
        <w:rPr>
          <w:b/>
          <w:bCs/>
          <w:sz w:val="28"/>
          <w:szCs w:val="28"/>
          <w:lang w:val="uk-UA"/>
        </w:rPr>
        <w:t>на 202</w:t>
      </w:r>
      <w:r>
        <w:rPr>
          <w:b/>
          <w:bCs/>
          <w:sz w:val="28"/>
          <w:szCs w:val="28"/>
          <w:lang w:val="uk-UA"/>
        </w:rPr>
        <w:t>3</w:t>
      </w:r>
      <w:r w:rsidRPr="00167934">
        <w:rPr>
          <w:b/>
          <w:bCs/>
          <w:sz w:val="28"/>
          <w:szCs w:val="28"/>
          <w:lang w:val="uk-UA"/>
        </w:rPr>
        <w:t xml:space="preserve"> – 202</w:t>
      </w:r>
      <w:r>
        <w:rPr>
          <w:b/>
          <w:bCs/>
          <w:sz w:val="28"/>
          <w:szCs w:val="28"/>
          <w:lang w:val="uk-UA"/>
        </w:rPr>
        <w:t>4</w:t>
      </w:r>
      <w:r w:rsidRPr="00167934">
        <w:rPr>
          <w:b/>
          <w:bCs/>
          <w:sz w:val="28"/>
          <w:szCs w:val="28"/>
          <w:lang w:val="uk-UA"/>
        </w:rPr>
        <w:t xml:space="preserve"> роки</w:t>
      </w:r>
    </w:p>
    <w:p w:rsidR="00126E4E" w:rsidRDefault="00126E4E" w:rsidP="003A3F74">
      <w:pPr>
        <w:autoSpaceDE w:val="0"/>
        <w:autoSpaceDN w:val="0"/>
        <w:adjustRightInd w:val="0"/>
        <w:jc w:val="right"/>
        <w:rPr>
          <w:lang w:val="uk-UA" w:eastAsia="uk-UA"/>
        </w:rPr>
      </w:pPr>
    </w:p>
    <w:p w:rsidR="00126E4E" w:rsidRDefault="00700796" w:rsidP="00700796">
      <w:pPr>
        <w:autoSpaceDE w:val="0"/>
        <w:autoSpaceDN w:val="0"/>
        <w:adjustRightInd w:val="0"/>
        <w:jc w:val="center"/>
        <w:rPr>
          <w:lang w:eastAsia="uk-UA"/>
        </w:rPr>
      </w:pPr>
      <w:r>
        <w:rPr>
          <w:lang w:val="uk-UA" w:eastAsia="uk-UA"/>
        </w:rPr>
        <w:t xml:space="preserve">                                                                                                                                                                </w:t>
      </w:r>
      <w:r w:rsidR="00126E4E">
        <w:rPr>
          <w:lang w:eastAsia="uk-UA"/>
        </w:rPr>
        <w:t xml:space="preserve">тис. грн.                                                                  </w:t>
      </w:r>
    </w:p>
    <w:tbl>
      <w:tblPr>
        <w:tblW w:w="12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6"/>
        <w:gridCol w:w="2320"/>
        <w:gridCol w:w="2320"/>
        <w:gridCol w:w="3543"/>
      </w:tblGrid>
      <w:tr w:rsidR="00891FAC" w:rsidTr="00891FAC">
        <w:trPr>
          <w:cantSplit/>
          <w:trHeight w:val="721"/>
          <w:jc w:val="center"/>
        </w:trPr>
        <w:tc>
          <w:tcPr>
            <w:tcW w:w="4706" w:type="dxa"/>
            <w:vAlign w:val="center"/>
          </w:tcPr>
          <w:p w:rsidR="00891FAC" w:rsidRPr="008708F4" w:rsidRDefault="00891FAC" w:rsidP="00891FAC">
            <w:pPr>
              <w:autoSpaceDE w:val="0"/>
              <w:autoSpaceDN w:val="0"/>
              <w:adjustRightInd w:val="0"/>
              <w:jc w:val="center"/>
              <w:rPr>
                <w:b/>
                <w:bCs/>
                <w:sz w:val="28"/>
                <w:szCs w:val="28"/>
                <w:lang w:eastAsia="uk-UA"/>
              </w:rPr>
            </w:pPr>
            <w:proofErr w:type="spellStart"/>
            <w:r w:rsidRPr="008708F4">
              <w:rPr>
                <w:b/>
                <w:bCs/>
                <w:sz w:val="28"/>
                <w:szCs w:val="28"/>
                <w:lang w:eastAsia="uk-UA"/>
              </w:rPr>
              <w:t>Обсяг</w:t>
            </w:r>
            <w:proofErr w:type="spellEnd"/>
            <w:r w:rsidRPr="008708F4">
              <w:rPr>
                <w:b/>
                <w:bCs/>
                <w:sz w:val="28"/>
                <w:szCs w:val="28"/>
                <w:lang w:val="uk-UA" w:eastAsia="uk-UA"/>
              </w:rPr>
              <w:t xml:space="preserve"> </w:t>
            </w:r>
            <w:proofErr w:type="spellStart"/>
            <w:r w:rsidRPr="008708F4">
              <w:rPr>
                <w:b/>
                <w:bCs/>
                <w:sz w:val="28"/>
                <w:szCs w:val="28"/>
                <w:lang w:eastAsia="uk-UA"/>
              </w:rPr>
              <w:t>коштів</w:t>
            </w:r>
            <w:proofErr w:type="spellEnd"/>
            <w:r w:rsidRPr="008708F4">
              <w:rPr>
                <w:b/>
                <w:bCs/>
                <w:sz w:val="28"/>
                <w:szCs w:val="28"/>
                <w:lang w:eastAsia="uk-UA"/>
              </w:rPr>
              <w:t xml:space="preserve">, </w:t>
            </w:r>
            <w:proofErr w:type="spellStart"/>
            <w:r w:rsidRPr="008708F4">
              <w:rPr>
                <w:b/>
                <w:bCs/>
                <w:sz w:val="28"/>
                <w:szCs w:val="28"/>
                <w:lang w:eastAsia="uk-UA"/>
              </w:rPr>
              <w:t>які</w:t>
            </w:r>
            <w:proofErr w:type="spellEnd"/>
            <w:r w:rsidRPr="008708F4">
              <w:rPr>
                <w:b/>
                <w:bCs/>
                <w:sz w:val="28"/>
                <w:szCs w:val="28"/>
                <w:lang w:val="uk-UA" w:eastAsia="uk-UA"/>
              </w:rPr>
              <w:t xml:space="preserve"> </w:t>
            </w:r>
            <w:proofErr w:type="spellStart"/>
            <w:r w:rsidRPr="008708F4">
              <w:rPr>
                <w:b/>
                <w:bCs/>
                <w:sz w:val="28"/>
                <w:szCs w:val="28"/>
                <w:lang w:eastAsia="uk-UA"/>
              </w:rPr>
              <w:t>пропонується</w:t>
            </w:r>
            <w:proofErr w:type="spellEnd"/>
            <w:r w:rsidRPr="008708F4">
              <w:rPr>
                <w:b/>
                <w:bCs/>
                <w:sz w:val="28"/>
                <w:szCs w:val="28"/>
                <w:lang w:val="uk-UA" w:eastAsia="uk-UA"/>
              </w:rPr>
              <w:t xml:space="preserve"> з</w:t>
            </w:r>
            <w:proofErr w:type="spellStart"/>
            <w:r w:rsidRPr="008708F4">
              <w:rPr>
                <w:b/>
                <w:bCs/>
                <w:sz w:val="28"/>
                <w:szCs w:val="28"/>
                <w:lang w:eastAsia="uk-UA"/>
              </w:rPr>
              <w:t>алучити</w:t>
            </w:r>
            <w:proofErr w:type="spellEnd"/>
            <w:r w:rsidRPr="008708F4">
              <w:rPr>
                <w:b/>
                <w:bCs/>
                <w:sz w:val="28"/>
                <w:szCs w:val="28"/>
                <w:lang w:eastAsia="uk-UA"/>
              </w:rPr>
              <w:t xml:space="preserve"> на </w:t>
            </w:r>
            <w:proofErr w:type="spellStart"/>
            <w:r w:rsidRPr="008708F4">
              <w:rPr>
                <w:b/>
                <w:bCs/>
                <w:sz w:val="28"/>
                <w:szCs w:val="28"/>
                <w:lang w:eastAsia="uk-UA"/>
              </w:rPr>
              <w:t>виконання</w:t>
            </w:r>
            <w:proofErr w:type="spellEnd"/>
            <w:r w:rsidRPr="008708F4">
              <w:rPr>
                <w:b/>
                <w:bCs/>
                <w:sz w:val="28"/>
                <w:szCs w:val="28"/>
                <w:lang w:val="uk-UA" w:eastAsia="uk-UA"/>
              </w:rPr>
              <w:t xml:space="preserve"> П</w:t>
            </w:r>
            <w:proofErr w:type="spellStart"/>
            <w:r w:rsidRPr="008708F4">
              <w:rPr>
                <w:b/>
                <w:bCs/>
                <w:sz w:val="28"/>
                <w:szCs w:val="28"/>
                <w:lang w:eastAsia="uk-UA"/>
              </w:rPr>
              <w:t>рограми</w:t>
            </w:r>
            <w:proofErr w:type="spellEnd"/>
          </w:p>
        </w:tc>
        <w:tc>
          <w:tcPr>
            <w:tcW w:w="2320" w:type="dxa"/>
          </w:tcPr>
          <w:p w:rsidR="00891FAC" w:rsidRDefault="00891FAC" w:rsidP="00891FAC">
            <w:pPr>
              <w:autoSpaceDE w:val="0"/>
              <w:autoSpaceDN w:val="0"/>
              <w:adjustRightInd w:val="0"/>
              <w:spacing w:line="192" w:lineRule="auto"/>
              <w:jc w:val="center"/>
              <w:rPr>
                <w:b/>
                <w:bCs/>
                <w:sz w:val="28"/>
                <w:szCs w:val="28"/>
                <w:lang w:val="uk-UA" w:eastAsia="uk-UA"/>
              </w:rPr>
            </w:pPr>
          </w:p>
          <w:p w:rsidR="00891FAC" w:rsidRPr="008708F4" w:rsidRDefault="00891FAC" w:rsidP="00891FAC">
            <w:pPr>
              <w:autoSpaceDE w:val="0"/>
              <w:autoSpaceDN w:val="0"/>
              <w:adjustRightInd w:val="0"/>
              <w:spacing w:line="192" w:lineRule="auto"/>
              <w:jc w:val="center"/>
              <w:rPr>
                <w:b/>
                <w:bCs/>
                <w:sz w:val="28"/>
                <w:szCs w:val="28"/>
                <w:lang w:eastAsia="uk-UA"/>
              </w:rPr>
            </w:pPr>
            <w:r>
              <w:rPr>
                <w:b/>
                <w:bCs/>
                <w:sz w:val="28"/>
                <w:szCs w:val="28"/>
                <w:lang w:val="uk-UA" w:eastAsia="uk-UA"/>
              </w:rPr>
              <w:t xml:space="preserve">2023 рік         </w:t>
            </w:r>
            <w:r w:rsidRPr="00480F8B">
              <w:rPr>
                <w:bCs/>
                <w:sz w:val="28"/>
                <w:szCs w:val="28"/>
                <w:lang w:val="uk-UA" w:eastAsia="uk-UA"/>
              </w:rPr>
              <w:t>(тис. грн)</w:t>
            </w:r>
          </w:p>
        </w:tc>
        <w:tc>
          <w:tcPr>
            <w:tcW w:w="2320" w:type="dxa"/>
          </w:tcPr>
          <w:p w:rsidR="00891FAC" w:rsidRDefault="00891FAC" w:rsidP="00891FAC">
            <w:pPr>
              <w:autoSpaceDE w:val="0"/>
              <w:autoSpaceDN w:val="0"/>
              <w:adjustRightInd w:val="0"/>
              <w:spacing w:line="192" w:lineRule="auto"/>
              <w:jc w:val="center"/>
              <w:rPr>
                <w:b/>
                <w:bCs/>
                <w:sz w:val="28"/>
                <w:szCs w:val="28"/>
                <w:lang w:eastAsia="uk-UA"/>
              </w:rPr>
            </w:pPr>
          </w:p>
          <w:p w:rsidR="00891FAC" w:rsidRPr="008D38B9" w:rsidRDefault="00891FAC" w:rsidP="00891FAC">
            <w:pPr>
              <w:autoSpaceDE w:val="0"/>
              <w:autoSpaceDN w:val="0"/>
              <w:adjustRightInd w:val="0"/>
              <w:spacing w:line="192" w:lineRule="auto"/>
              <w:jc w:val="center"/>
              <w:rPr>
                <w:b/>
                <w:bCs/>
                <w:sz w:val="28"/>
                <w:szCs w:val="28"/>
                <w:lang w:val="uk-UA" w:eastAsia="uk-UA"/>
              </w:rPr>
            </w:pPr>
            <w:r>
              <w:rPr>
                <w:b/>
                <w:bCs/>
                <w:sz w:val="28"/>
                <w:szCs w:val="28"/>
                <w:lang w:val="uk-UA" w:eastAsia="uk-UA"/>
              </w:rPr>
              <w:t xml:space="preserve">2024 рік         </w:t>
            </w:r>
            <w:r w:rsidRPr="00480F8B">
              <w:rPr>
                <w:bCs/>
                <w:sz w:val="28"/>
                <w:szCs w:val="28"/>
                <w:lang w:val="uk-UA" w:eastAsia="uk-UA"/>
              </w:rPr>
              <w:t>(тис. грн)</w:t>
            </w:r>
          </w:p>
        </w:tc>
        <w:tc>
          <w:tcPr>
            <w:tcW w:w="3543" w:type="dxa"/>
          </w:tcPr>
          <w:p w:rsidR="00891FAC" w:rsidRPr="008708F4" w:rsidRDefault="00891FAC" w:rsidP="00891FAC">
            <w:pPr>
              <w:autoSpaceDE w:val="0"/>
              <w:autoSpaceDN w:val="0"/>
              <w:adjustRightInd w:val="0"/>
              <w:spacing w:line="192" w:lineRule="auto"/>
              <w:jc w:val="center"/>
              <w:rPr>
                <w:b/>
                <w:bCs/>
                <w:sz w:val="28"/>
                <w:szCs w:val="28"/>
                <w:lang w:eastAsia="uk-UA"/>
              </w:rPr>
            </w:pPr>
            <w:bookmarkStart w:id="0" w:name="_GoBack"/>
            <w:bookmarkEnd w:id="0"/>
            <w:proofErr w:type="spellStart"/>
            <w:r w:rsidRPr="008708F4">
              <w:rPr>
                <w:b/>
                <w:bCs/>
                <w:sz w:val="28"/>
                <w:szCs w:val="28"/>
                <w:lang w:eastAsia="uk-UA"/>
              </w:rPr>
              <w:t>Усього</w:t>
            </w:r>
            <w:proofErr w:type="spellEnd"/>
            <w:r w:rsidRPr="008708F4">
              <w:rPr>
                <w:b/>
                <w:bCs/>
                <w:sz w:val="28"/>
                <w:szCs w:val="28"/>
                <w:lang w:val="uk-UA" w:eastAsia="uk-UA"/>
              </w:rPr>
              <w:t xml:space="preserve"> </w:t>
            </w:r>
            <w:proofErr w:type="spellStart"/>
            <w:r w:rsidRPr="008708F4">
              <w:rPr>
                <w:b/>
                <w:bCs/>
                <w:sz w:val="28"/>
                <w:szCs w:val="28"/>
                <w:lang w:eastAsia="uk-UA"/>
              </w:rPr>
              <w:t>витрат</w:t>
            </w:r>
            <w:proofErr w:type="spellEnd"/>
            <w:r w:rsidRPr="008708F4">
              <w:rPr>
                <w:b/>
                <w:bCs/>
                <w:sz w:val="28"/>
                <w:szCs w:val="28"/>
                <w:lang w:eastAsia="uk-UA"/>
              </w:rPr>
              <w:t xml:space="preserve"> на </w:t>
            </w:r>
            <w:proofErr w:type="spellStart"/>
            <w:r w:rsidRPr="008708F4">
              <w:rPr>
                <w:b/>
                <w:bCs/>
                <w:sz w:val="28"/>
                <w:szCs w:val="28"/>
                <w:lang w:eastAsia="uk-UA"/>
              </w:rPr>
              <w:t>виконання</w:t>
            </w:r>
            <w:proofErr w:type="spellEnd"/>
            <w:r w:rsidRPr="008708F4">
              <w:rPr>
                <w:b/>
                <w:bCs/>
                <w:sz w:val="28"/>
                <w:szCs w:val="28"/>
                <w:lang w:val="uk-UA" w:eastAsia="uk-UA"/>
              </w:rPr>
              <w:t xml:space="preserve"> </w:t>
            </w:r>
            <w:r>
              <w:rPr>
                <w:b/>
                <w:bCs/>
                <w:sz w:val="28"/>
                <w:szCs w:val="28"/>
                <w:lang w:val="uk-UA" w:eastAsia="uk-UA"/>
              </w:rPr>
              <w:t>П</w:t>
            </w:r>
            <w:proofErr w:type="spellStart"/>
            <w:r w:rsidRPr="008708F4">
              <w:rPr>
                <w:b/>
                <w:bCs/>
                <w:sz w:val="28"/>
                <w:szCs w:val="28"/>
                <w:lang w:eastAsia="uk-UA"/>
              </w:rPr>
              <w:t>рограми</w:t>
            </w:r>
            <w:proofErr w:type="spellEnd"/>
          </w:p>
        </w:tc>
      </w:tr>
      <w:tr w:rsidR="00891FAC" w:rsidTr="00891FAC">
        <w:trPr>
          <w:trHeight w:val="314"/>
          <w:jc w:val="center"/>
        </w:trPr>
        <w:tc>
          <w:tcPr>
            <w:tcW w:w="4706" w:type="dxa"/>
          </w:tcPr>
          <w:p w:rsidR="00891FAC" w:rsidRPr="00D76767" w:rsidRDefault="00891FAC" w:rsidP="00891FAC">
            <w:pPr>
              <w:autoSpaceDE w:val="0"/>
              <w:autoSpaceDN w:val="0"/>
              <w:adjustRightInd w:val="0"/>
              <w:rPr>
                <w:b/>
                <w:bCs/>
                <w:sz w:val="28"/>
                <w:szCs w:val="28"/>
                <w:lang w:val="uk-UA" w:eastAsia="uk-UA"/>
              </w:rPr>
            </w:pPr>
            <w:r>
              <w:rPr>
                <w:b/>
                <w:bCs/>
                <w:sz w:val="28"/>
                <w:szCs w:val="28"/>
                <w:lang w:val="uk-UA" w:eastAsia="uk-UA"/>
              </w:rPr>
              <w:t>Усього, за рахунок:</w:t>
            </w:r>
          </w:p>
          <w:p w:rsidR="00891FAC" w:rsidRPr="00365A1D" w:rsidRDefault="00891FAC" w:rsidP="00891FAC">
            <w:pPr>
              <w:autoSpaceDE w:val="0"/>
              <w:autoSpaceDN w:val="0"/>
              <w:adjustRightInd w:val="0"/>
              <w:rPr>
                <w:bCs/>
                <w:sz w:val="28"/>
                <w:szCs w:val="28"/>
                <w:lang w:eastAsia="uk-UA"/>
              </w:rPr>
            </w:pPr>
            <w:proofErr w:type="spellStart"/>
            <w:r w:rsidRPr="00365A1D">
              <w:rPr>
                <w:bCs/>
                <w:sz w:val="28"/>
                <w:szCs w:val="28"/>
                <w:lang w:eastAsia="uk-UA"/>
              </w:rPr>
              <w:t>Бобринецьк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r w:rsidRPr="00365A1D">
              <w:rPr>
                <w:bCs/>
                <w:sz w:val="28"/>
                <w:szCs w:val="28"/>
                <w:lang w:eastAsia="uk-UA"/>
              </w:rPr>
              <w:t xml:space="preserve"> </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eastAsia="uk-UA"/>
              </w:rPr>
              <w:t>Соколівськ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eastAsia="uk-UA"/>
              </w:rPr>
              <w:t>Великосеверинівськ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eastAsia="uk-UA"/>
              </w:rPr>
              <w:t>Катеринівськ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eastAsia="uk-UA"/>
              </w:rPr>
              <w:t>Первозванівськ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Компаніївської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Дмитрівської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Гурівської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Аджамської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Долинської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Знам'янської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Кетрисанівської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Новгородківської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Олександрівської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eastAsia="uk-UA"/>
              </w:rPr>
              <w:t>Суботцівськ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p>
          <w:p w:rsidR="00891FAC" w:rsidRPr="00D76767" w:rsidRDefault="00891FAC" w:rsidP="00891FAC">
            <w:pPr>
              <w:autoSpaceDE w:val="0"/>
              <w:autoSpaceDN w:val="0"/>
              <w:adjustRightInd w:val="0"/>
              <w:rPr>
                <w:b/>
                <w:bCs/>
                <w:sz w:val="28"/>
                <w:szCs w:val="28"/>
                <w:lang w:val="uk-UA" w:eastAsia="uk-UA"/>
              </w:rPr>
            </w:pPr>
            <w:proofErr w:type="spellStart"/>
            <w:r w:rsidRPr="00365A1D">
              <w:rPr>
                <w:bCs/>
                <w:sz w:val="28"/>
                <w:szCs w:val="28"/>
                <w:lang w:eastAsia="uk-UA"/>
              </w:rPr>
              <w:t>Устинівськ</w:t>
            </w:r>
            <w:r w:rsidRPr="00365A1D">
              <w:rPr>
                <w:bCs/>
                <w:sz w:val="28"/>
                <w:szCs w:val="28"/>
                <w:lang w:val="uk-UA" w:eastAsia="uk-UA"/>
              </w:rPr>
              <w:t>ої</w:t>
            </w:r>
            <w:proofErr w:type="spellEnd"/>
            <w:r w:rsidRPr="00365A1D">
              <w:rPr>
                <w:bCs/>
                <w:sz w:val="28"/>
                <w:szCs w:val="28"/>
                <w:lang w:val="uk-UA" w:eastAsia="uk-UA"/>
              </w:rPr>
              <w:t xml:space="preserve"> </w:t>
            </w:r>
            <w:r w:rsidRPr="00365A1D">
              <w:rPr>
                <w:bCs/>
                <w:sz w:val="28"/>
                <w:szCs w:val="28"/>
                <w:lang w:eastAsia="uk-UA"/>
              </w:rPr>
              <w:t>громад</w:t>
            </w:r>
            <w:r w:rsidRPr="00365A1D">
              <w:rPr>
                <w:bCs/>
                <w:sz w:val="28"/>
                <w:szCs w:val="28"/>
                <w:lang w:val="uk-UA" w:eastAsia="uk-UA"/>
              </w:rPr>
              <w:t>и</w:t>
            </w:r>
          </w:p>
        </w:tc>
        <w:tc>
          <w:tcPr>
            <w:tcW w:w="2320"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32</w:t>
            </w:r>
            <w:r w:rsidRPr="00365A1D">
              <w:rPr>
                <w:b/>
                <w:sz w:val="28"/>
                <w:szCs w:val="28"/>
                <w:lang w:val="uk-UA" w:eastAsia="uk-UA"/>
              </w:rPr>
              <w:t>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tc>
        <w:tc>
          <w:tcPr>
            <w:tcW w:w="2320" w:type="dxa"/>
          </w:tcPr>
          <w:p w:rsidR="00891FAC" w:rsidRPr="00365A1D" w:rsidRDefault="00891FAC" w:rsidP="00891FAC">
            <w:pPr>
              <w:autoSpaceDE w:val="0"/>
              <w:autoSpaceDN w:val="0"/>
              <w:adjustRightInd w:val="0"/>
              <w:jc w:val="center"/>
              <w:rPr>
                <w:b/>
                <w:sz w:val="28"/>
                <w:szCs w:val="28"/>
                <w:lang w:val="uk-UA" w:eastAsia="uk-UA"/>
              </w:rPr>
            </w:pPr>
            <w:r w:rsidRPr="00365A1D">
              <w:rPr>
                <w:b/>
                <w:sz w:val="28"/>
                <w:szCs w:val="28"/>
                <w:lang w:val="uk-UA" w:eastAsia="uk-UA"/>
              </w:rPr>
              <w:t>4800,0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tc>
        <w:tc>
          <w:tcPr>
            <w:tcW w:w="3543"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80</w:t>
            </w:r>
            <w:r w:rsidRPr="00365A1D">
              <w:rPr>
                <w:b/>
                <w:sz w:val="28"/>
                <w:szCs w:val="28"/>
                <w:lang w:val="uk-UA" w:eastAsia="uk-UA"/>
              </w:rPr>
              <w:t>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tc>
      </w:tr>
      <w:tr w:rsidR="00891FAC" w:rsidTr="00891FAC">
        <w:trPr>
          <w:trHeight w:val="314"/>
          <w:jc w:val="center"/>
        </w:trPr>
        <w:tc>
          <w:tcPr>
            <w:tcW w:w="4706" w:type="dxa"/>
          </w:tcPr>
          <w:p w:rsidR="00891FAC" w:rsidRPr="00365A1D" w:rsidRDefault="00891FAC" w:rsidP="00891FAC">
            <w:pPr>
              <w:autoSpaceDE w:val="0"/>
              <w:autoSpaceDN w:val="0"/>
              <w:adjustRightInd w:val="0"/>
              <w:rPr>
                <w:b/>
                <w:bCs/>
                <w:sz w:val="28"/>
                <w:szCs w:val="28"/>
                <w:lang w:val="uk-UA" w:eastAsia="uk-UA"/>
              </w:rPr>
            </w:pPr>
            <w:r>
              <w:rPr>
                <w:b/>
                <w:bCs/>
                <w:sz w:val="28"/>
                <w:szCs w:val="28"/>
                <w:lang w:val="uk-UA" w:eastAsia="uk-UA"/>
              </w:rPr>
              <w:t>З</w:t>
            </w:r>
            <w:r w:rsidRPr="00D76767">
              <w:rPr>
                <w:b/>
                <w:bCs/>
                <w:sz w:val="28"/>
                <w:szCs w:val="28"/>
                <w:lang w:eastAsia="uk-UA"/>
              </w:rPr>
              <w:t xml:space="preserve">а </w:t>
            </w:r>
            <w:proofErr w:type="spellStart"/>
            <w:r w:rsidRPr="00D76767">
              <w:rPr>
                <w:b/>
                <w:bCs/>
                <w:sz w:val="28"/>
                <w:szCs w:val="28"/>
                <w:lang w:eastAsia="uk-UA"/>
              </w:rPr>
              <w:t>рахунок</w:t>
            </w:r>
            <w:proofErr w:type="spellEnd"/>
            <w:r w:rsidRPr="00D76767">
              <w:rPr>
                <w:b/>
                <w:bCs/>
                <w:sz w:val="28"/>
                <w:szCs w:val="28"/>
                <w:lang w:eastAsia="uk-UA"/>
              </w:rPr>
              <w:t xml:space="preserve"> </w:t>
            </w:r>
            <w:r>
              <w:rPr>
                <w:b/>
                <w:bCs/>
                <w:sz w:val="28"/>
                <w:szCs w:val="28"/>
                <w:lang w:val="uk-UA" w:eastAsia="uk-UA"/>
              </w:rPr>
              <w:t>коштів районного бюджету</w:t>
            </w:r>
          </w:p>
        </w:tc>
        <w:tc>
          <w:tcPr>
            <w:tcW w:w="2320"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250,0</w:t>
            </w:r>
          </w:p>
        </w:tc>
        <w:tc>
          <w:tcPr>
            <w:tcW w:w="2320"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250,0</w:t>
            </w:r>
          </w:p>
        </w:tc>
        <w:tc>
          <w:tcPr>
            <w:tcW w:w="3543"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500,0</w:t>
            </w:r>
          </w:p>
        </w:tc>
      </w:tr>
      <w:tr w:rsidR="00891FAC" w:rsidTr="00891FAC">
        <w:trPr>
          <w:trHeight w:val="314"/>
          <w:jc w:val="center"/>
        </w:trPr>
        <w:tc>
          <w:tcPr>
            <w:tcW w:w="4706" w:type="dxa"/>
          </w:tcPr>
          <w:p w:rsidR="00891FAC" w:rsidRDefault="00891FAC" w:rsidP="00891FAC">
            <w:pPr>
              <w:autoSpaceDE w:val="0"/>
              <w:autoSpaceDN w:val="0"/>
              <w:adjustRightInd w:val="0"/>
              <w:rPr>
                <w:b/>
                <w:bCs/>
                <w:sz w:val="28"/>
                <w:szCs w:val="28"/>
                <w:lang w:val="uk-UA" w:eastAsia="uk-UA"/>
              </w:rPr>
            </w:pPr>
            <w:r>
              <w:rPr>
                <w:b/>
                <w:bCs/>
                <w:sz w:val="28"/>
                <w:szCs w:val="28"/>
                <w:lang w:val="uk-UA" w:eastAsia="uk-UA"/>
              </w:rPr>
              <w:t>ВСЬОГО</w:t>
            </w:r>
          </w:p>
        </w:tc>
        <w:tc>
          <w:tcPr>
            <w:tcW w:w="2320"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34</w:t>
            </w:r>
            <w:r w:rsidRPr="00365A1D">
              <w:rPr>
                <w:b/>
                <w:sz w:val="28"/>
                <w:szCs w:val="28"/>
                <w:lang w:val="uk-UA" w:eastAsia="uk-UA"/>
              </w:rPr>
              <w:t>50,0</w:t>
            </w:r>
          </w:p>
        </w:tc>
        <w:tc>
          <w:tcPr>
            <w:tcW w:w="2320"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5050</w:t>
            </w:r>
            <w:r w:rsidRPr="00365A1D">
              <w:rPr>
                <w:b/>
                <w:sz w:val="28"/>
                <w:szCs w:val="28"/>
                <w:lang w:val="uk-UA" w:eastAsia="uk-UA"/>
              </w:rPr>
              <w:t>,0</w:t>
            </w:r>
          </w:p>
        </w:tc>
        <w:tc>
          <w:tcPr>
            <w:tcW w:w="3543"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8</w:t>
            </w:r>
            <w:r w:rsidRPr="00365A1D">
              <w:rPr>
                <w:b/>
                <w:sz w:val="28"/>
                <w:szCs w:val="28"/>
                <w:lang w:val="uk-UA" w:eastAsia="uk-UA"/>
              </w:rPr>
              <w:t>500,0</w:t>
            </w:r>
          </w:p>
        </w:tc>
      </w:tr>
    </w:tbl>
    <w:p w:rsidR="00126E4E" w:rsidRDefault="00126E4E" w:rsidP="00251BCD">
      <w:pPr>
        <w:autoSpaceDE w:val="0"/>
        <w:autoSpaceDN w:val="0"/>
        <w:adjustRightInd w:val="0"/>
        <w:rPr>
          <w:lang w:eastAsia="uk-UA"/>
        </w:rPr>
      </w:pPr>
    </w:p>
    <w:p w:rsidR="00126E4E" w:rsidRDefault="00126E4E" w:rsidP="002D64A2">
      <w:pPr>
        <w:jc w:val="center"/>
        <w:rPr>
          <w:lang w:eastAsia="uk-UA"/>
        </w:rPr>
      </w:pPr>
      <w:r w:rsidRPr="00BB2BFC">
        <w:rPr>
          <w:b/>
          <w:bCs/>
        </w:rPr>
        <w:t>_____________________________________________</w:t>
      </w:r>
    </w:p>
    <w:p w:rsidR="00126E4E" w:rsidRDefault="00126E4E" w:rsidP="00251BCD">
      <w:pPr>
        <w:autoSpaceDE w:val="0"/>
        <w:autoSpaceDN w:val="0"/>
        <w:adjustRightInd w:val="0"/>
        <w:spacing w:line="192" w:lineRule="auto"/>
        <w:ind w:left="10706"/>
        <w:jc w:val="center"/>
        <w:rPr>
          <w:lang w:eastAsia="uk-UA"/>
        </w:rPr>
      </w:pPr>
    </w:p>
    <w:p w:rsidR="00126E4E" w:rsidRDefault="00126E4E" w:rsidP="00E25F89">
      <w:pPr>
        <w:autoSpaceDE w:val="0"/>
        <w:autoSpaceDN w:val="0"/>
        <w:adjustRightInd w:val="0"/>
        <w:spacing w:line="192" w:lineRule="auto"/>
        <w:rPr>
          <w:lang w:eastAsia="uk-UA"/>
        </w:rPr>
      </w:pPr>
    </w:p>
    <w:sectPr w:rsidR="00126E4E" w:rsidSect="003A3F74">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18F"/>
    <w:rsid w:val="00051630"/>
    <w:rsid w:val="00087A5C"/>
    <w:rsid w:val="00126E4E"/>
    <w:rsid w:val="00130FA3"/>
    <w:rsid w:val="001472C1"/>
    <w:rsid w:val="001670B6"/>
    <w:rsid w:val="00171477"/>
    <w:rsid w:val="00175956"/>
    <w:rsid w:val="00182FD5"/>
    <w:rsid w:val="00187489"/>
    <w:rsid w:val="001970D6"/>
    <w:rsid w:val="001A0455"/>
    <w:rsid w:val="001D27E8"/>
    <w:rsid w:val="001D4C8E"/>
    <w:rsid w:val="001D6CDF"/>
    <w:rsid w:val="001D6F01"/>
    <w:rsid w:val="00207C1C"/>
    <w:rsid w:val="00236B75"/>
    <w:rsid w:val="00251BCD"/>
    <w:rsid w:val="0026374E"/>
    <w:rsid w:val="00265E4B"/>
    <w:rsid w:val="00267E09"/>
    <w:rsid w:val="00275238"/>
    <w:rsid w:val="002969B8"/>
    <w:rsid w:val="002A3DDC"/>
    <w:rsid w:val="002D64A2"/>
    <w:rsid w:val="002E3E4F"/>
    <w:rsid w:val="00334F91"/>
    <w:rsid w:val="00345C64"/>
    <w:rsid w:val="00351F77"/>
    <w:rsid w:val="00365A1D"/>
    <w:rsid w:val="0037355E"/>
    <w:rsid w:val="0037380E"/>
    <w:rsid w:val="00383AC0"/>
    <w:rsid w:val="003A1E6E"/>
    <w:rsid w:val="003A3F74"/>
    <w:rsid w:val="00423A1D"/>
    <w:rsid w:val="00433A45"/>
    <w:rsid w:val="00435BB5"/>
    <w:rsid w:val="00480A8C"/>
    <w:rsid w:val="00480F8B"/>
    <w:rsid w:val="004C504E"/>
    <w:rsid w:val="004E346D"/>
    <w:rsid w:val="00583359"/>
    <w:rsid w:val="0058607C"/>
    <w:rsid w:val="005D7237"/>
    <w:rsid w:val="005E01CA"/>
    <w:rsid w:val="005F0E01"/>
    <w:rsid w:val="005F2B33"/>
    <w:rsid w:val="005F2D73"/>
    <w:rsid w:val="00677738"/>
    <w:rsid w:val="00681C3F"/>
    <w:rsid w:val="006837E9"/>
    <w:rsid w:val="00690D97"/>
    <w:rsid w:val="006B1E08"/>
    <w:rsid w:val="006E148E"/>
    <w:rsid w:val="006F7761"/>
    <w:rsid w:val="00700796"/>
    <w:rsid w:val="00723C21"/>
    <w:rsid w:val="00723D0E"/>
    <w:rsid w:val="00750BA5"/>
    <w:rsid w:val="007962F8"/>
    <w:rsid w:val="00807AFA"/>
    <w:rsid w:val="00816082"/>
    <w:rsid w:val="00817091"/>
    <w:rsid w:val="008645E2"/>
    <w:rsid w:val="008708F4"/>
    <w:rsid w:val="00891FAC"/>
    <w:rsid w:val="0089695D"/>
    <w:rsid w:val="008A4CAD"/>
    <w:rsid w:val="008D38B9"/>
    <w:rsid w:val="008E44FF"/>
    <w:rsid w:val="008F422D"/>
    <w:rsid w:val="00960520"/>
    <w:rsid w:val="009800F5"/>
    <w:rsid w:val="009826B6"/>
    <w:rsid w:val="009A493B"/>
    <w:rsid w:val="009F2411"/>
    <w:rsid w:val="00A631B1"/>
    <w:rsid w:val="00AC6FB7"/>
    <w:rsid w:val="00AD7311"/>
    <w:rsid w:val="00AE5EC6"/>
    <w:rsid w:val="00B3309E"/>
    <w:rsid w:val="00B501E4"/>
    <w:rsid w:val="00B52ADA"/>
    <w:rsid w:val="00B64883"/>
    <w:rsid w:val="00BB2BFC"/>
    <w:rsid w:val="00BC1CEC"/>
    <w:rsid w:val="00BC1D34"/>
    <w:rsid w:val="00C02268"/>
    <w:rsid w:val="00C341D0"/>
    <w:rsid w:val="00C720EC"/>
    <w:rsid w:val="00C80C7E"/>
    <w:rsid w:val="00C82C2B"/>
    <w:rsid w:val="00C9618F"/>
    <w:rsid w:val="00CA3439"/>
    <w:rsid w:val="00CD09BC"/>
    <w:rsid w:val="00CF3FAF"/>
    <w:rsid w:val="00D2025B"/>
    <w:rsid w:val="00D230EF"/>
    <w:rsid w:val="00D23547"/>
    <w:rsid w:val="00D41C6F"/>
    <w:rsid w:val="00D6209D"/>
    <w:rsid w:val="00D76767"/>
    <w:rsid w:val="00D87C8B"/>
    <w:rsid w:val="00DA6134"/>
    <w:rsid w:val="00DB7000"/>
    <w:rsid w:val="00DB77C6"/>
    <w:rsid w:val="00DE4FCC"/>
    <w:rsid w:val="00DF62AB"/>
    <w:rsid w:val="00E03766"/>
    <w:rsid w:val="00E25F89"/>
    <w:rsid w:val="00E563C0"/>
    <w:rsid w:val="00E74A2F"/>
    <w:rsid w:val="00EB247C"/>
    <w:rsid w:val="00ED23F6"/>
    <w:rsid w:val="00EE06B1"/>
    <w:rsid w:val="00EF2B00"/>
    <w:rsid w:val="00F03CAB"/>
    <w:rsid w:val="00F45FDB"/>
    <w:rsid w:val="00FA350D"/>
    <w:rsid w:val="00FC6C3C"/>
    <w:rsid w:val="00FC78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8F"/>
    <w:rPr>
      <w:rFonts w:ascii="Times New Roman" w:eastAsia="Times New Roman" w:hAnsi="Times New Roman"/>
      <w:sz w:val="24"/>
      <w:szCs w:val="24"/>
    </w:rPr>
  </w:style>
  <w:style w:type="paragraph" w:styleId="10">
    <w:name w:val="heading 1"/>
    <w:basedOn w:val="a"/>
    <w:next w:val="a"/>
    <w:link w:val="11"/>
    <w:uiPriority w:val="99"/>
    <w:qFormat/>
    <w:rsid w:val="00690D97"/>
    <w:pPr>
      <w:keepNext/>
      <w:keepLines/>
      <w:spacing w:before="480"/>
      <w:outlineLvl w:val="0"/>
    </w:pPr>
    <w:rPr>
      <w:rFonts w:ascii="Cambria" w:eastAsia="Calibri"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Cambria"/>
      <w:b/>
      <w:bCs/>
      <w:color w:val="365F91"/>
      <w:sz w:val="28"/>
      <w:szCs w:val="28"/>
      <w:lang w:eastAsia="ru-RU"/>
    </w:rPr>
  </w:style>
  <w:style w:type="paragraph" w:styleId="a3">
    <w:name w:val="Body Text"/>
    <w:basedOn w:val="a"/>
    <w:link w:val="a4"/>
    <w:uiPriority w:val="99"/>
    <w:rsid w:val="00C9618F"/>
    <w:pPr>
      <w:jc w:val="both"/>
    </w:pPr>
    <w:rPr>
      <w:rFonts w:eastAsia="Calibri"/>
      <w:lang w:val="uk-UA"/>
    </w:rPr>
  </w:style>
  <w:style w:type="character" w:customStyle="1" w:styleId="a4">
    <w:name w:val="Основно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olor w:val="auto"/>
      <w:kern w:val="32"/>
      <w:sz w:val="32"/>
      <w:szCs w:val="32"/>
    </w:rPr>
  </w:style>
  <w:style w:type="character" w:customStyle="1" w:styleId="12">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a6">
    <w:name w:val="Balloon Text"/>
    <w:basedOn w:val="a"/>
    <w:link w:val="a7"/>
    <w:uiPriority w:val="99"/>
    <w:semiHidden/>
    <w:unhideWhenUsed/>
    <w:rsid w:val="00700796"/>
    <w:rPr>
      <w:rFonts w:ascii="Segoe UI" w:hAnsi="Segoe UI"/>
      <w:sz w:val="18"/>
      <w:szCs w:val="18"/>
      <w:lang/>
    </w:rPr>
  </w:style>
  <w:style w:type="character" w:customStyle="1" w:styleId="a7">
    <w:name w:val="Текст выноски Знак"/>
    <w:link w:val="a6"/>
    <w:uiPriority w:val="99"/>
    <w:semiHidden/>
    <w:rsid w:val="0070079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97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dc:creator>
  <cp:lastModifiedBy>RR-DK-06</cp:lastModifiedBy>
  <cp:revision>2</cp:revision>
  <cp:lastPrinted>2023-06-13T13:50:00Z</cp:lastPrinted>
  <dcterms:created xsi:type="dcterms:W3CDTF">2023-06-27T07:47:00Z</dcterms:created>
  <dcterms:modified xsi:type="dcterms:W3CDTF">2023-06-27T07:47:00Z</dcterms:modified>
</cp:coreProperties>
</file>