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5E" w:rsidRDefault="00946B5E"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rPr>
      </w:pPr>
    </w:p>
    <w:p w:rsidR="00946B5E" w:rsidRDefault="00946B5E"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946B5E" w:rsidRDefault="00946B5E"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w:t>
      </w:r>
      <w:r w:rsidRPr="0061093C">
        <w:rPr>
          <w:rFonts w:ascii="Times New Roman CYR" w:hAnsi="Times New Roman CYR" w:cs="Times New Roman CYR"/>
          <w:b/>
          <w:bCs/>
          <w:sz w:val="28"/>
          <w:szCs w:val="28"/>
          <w:lang w:val="uk-UA"/>
        </w:rPr>
        <w:t>відділу  організації діяльності центрів надання адміністративних послуг, цифрового розвитку, цифрових трансформацій і цифровізації Кропивницької райо</w:t>
      </w:r>
      <w:r>
        <w:rPr>
          <w:rFonts w:ascii="Times New Roman CYR" w:hAnsi="Times New Roman CYR" w:cs="Times New Roman CYR"/>
          <w:b/>
          <w:bCs/>
          <w:sz w:val="28"/>
          <w:szCs w:val="28"/>
          <w:lang w:val="uk-UA"/>
        </w:rPr>
        <w:t>нної державної адміністрації на</w:t>
      </w:r>
      <w:r w:rsidRPr="0061093C">
        <w:rPr>
          <w:rFonts w:ascii="Times New Roman CYR" w:hAnsi="Times New Roman CYR" w:cs="Times New Roman CYR"/>
          <w:b/>
          <w:bCs/>
          <w:sz w:val="28"/>
          <w:szCs w:val="28"/>
          <w:lang w:val="uk-UA"/>
        </w:rPr>
        <w:t xml:space="preserve"> 2022 рік</w:t>
      </w:r>
    </w:p>
    <w:p w:rsidR="00946B5E" w:rsidRDefault="00946B5E" w:rsidP="00516F4A">
      <w:pPr>
        <w:tabs>
          <w:tab w:val="center" w:pos="4153"/>
          <w:tab w:val="right" w:pos="8306"/>
        </w:tabs>
        <w:autoSpaceDE w:val="0"/>
        <w:autoSpaceDN w:val="0"/>
        <w:adjustRightInd w:val="0"/>
        <w:spacing w:after="0" w:line="240" w:lineRule="auto"/>
        <w:jc w:val="center"/>
        <w:rPr>
          <w:rFonts w:ascii="Times New Roman" w:hAnsi="Times New Roman" w:cs="Times New Roman"/>
          <w:b/>
          <w:bCs/>
          <w:sz w:val="16"/>
          <w:szCs w:val="16"/>
          <w:lang w:val="uk-UA"/>
        </w:rPr>
      </w:pPr>
    </w:p>
    <w:p w:rsidR="00946B5E" w:rsidRDefault="00946B5E"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 xml:space="preserve">йонної державної адміністрації (далі - Відділ) </w:t>
      </w:r>
      <w:r>
        <w:rPr>
          <w:rFonts w:ascii="Times New Roman" w:hAnsi="Times New Roman" w:cs="Times New Roman"/>
          <w:sz w:val="28"/>
          <w:szCs w:val="28"/>
          <w:lang w:val="uk-UA"/>
        </w:rPr>
        <w:t xml:space="preserve"> рішенням сесії Кропивницької районної ради </w:t>
      </w:r>
      <w:r w:rsidRPr="00D0211D">
        <w:rPr>
          <w:rFonts w:ascii="Times New Roman" w:hAnsi="Times New Roman" w:cs="Times New Roman"/>
          <w:sz w:val="28"/>
          <w:szCs w:val="28"/>
          <w:lang w:val="uk-UA"/>
        </w:rPr>
        <w:t xml:space="preserve">від </w:t>
      </w:r>
      <w:r>
        <w:rPr>
          <w:rFonts w:ascii="Times New Roman" w:hAnsi="Times New Roman" w:cs="Times New Roman"/>
          <w:sz w:val="28"/>
          <w:szCs w:val="28"/>
          <w:lang w:val="uk-UA"/>
        </w:rPr>
        <w:t>04</w:t>
      </w:r>
      <w:r w:rsidRPr="00D0211D">
        <w:rPr>
          <w:rFonts w:ascii="Times New Roman" w:hAnsi="Times New Roman" w:cs="Times New Roman"/>
          <w:sz w:val="28"/>
          <w:szCs w:val="28"/>
          <w:lang w:val="uk-UA"/>
        </w:rPr>
        <w:t xml:space="preserve"> </w:t>
      </w:r>
      <w:r>
        <w:rPr>
          <w:rFonts w:ascii="Times New Roman" w:hAnsi="Times New Roman" w:cs="Times New Roman"/>
          <w:sz w:val="28"/>
          <w:szCs w:val="28"/>
          <w:lang w:val="uk-UA"/>
        </w:rPr>
        <w:t>лютого</w:t>
      </w:r>
      <w:r w:rsidRPr="00D0211D">
        <w:rPr>
          <w:rFonts w:ascii="Times New Roman" w:hAnsi="Times New Roman" w:cs="Times New Roman"/>
          <w:sz w:val="28"/>
          <w:szCs w:val="28"/>
          <w:lang w:val="uk-UA"/>
        </w:rPr>
        <w:t xml:space="preserve"> 20</w:t>
      </w:r>
      <w:r>
        <w:rPr>
          <w:rFonts w:ascii="Times New Roman" w:hAnsi="Times New Roman" w:cs="Times New Roman"/>
          <w:sz w:val="28"/>
          <w:szCs w:val="28"/>
          <w:lang w:val="uk-UA"/>
        </w:rPr>
        <w:t>22</w:t>
      </w:r>
      <w:r w:rsidRPr="00D0211D">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 xml:space="preserve">203 була затверджена Програма сприяння функціонуванню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йонної державної адміністрації</w:t>
      </w:r>
      <w:r>
        <w:rPr>
          <w:rFonts w:ascii="Times New Roman" w:hAnsi="Times New Roman" w:cs="Times New Roman"/>
          <w:sz w:val="28"/>
          <w:szCs w:val="28"/>
          <w:lang w:val="uk-UA"/>
        </w:rPr>
        <w:t xml:space="preserve"> на 2022 рік </w:t>
      </w:r>
      <w:r>
        <w:rPr>
          <w:rFonts w:ascii="Times New Roman" w:hAnsi="Times New Roman" w:cs="Times New Roman"/>
          <w:spacing w:val="-1"/>
          <w:sz w:val="28"/>
          <w:szCs w:val="28"/>
          <w:lang w:val="uk-UA"/>
        </w:rPr>
        <w:t>(далі - Програма)</w:t>
      </w:r>
      <w:r>
        <w:rPr>
          <w:rFonts w:ascii="Times New Roman" w:hAnsi="Times New Roman" w:cs="Times New Roman"/>
          <w:sz w:val="28"/>
          <w:szCs w:val="28"/>
          <w:lang w:val="uk-UA"/>
        </w:rPr>
        <w:t>, в рамках якої загальний обсяг фінансування на 2022 рік</w:t>
      </w:r>
      <w:r w:rsidRPr="00E9209F">
        <w:rPr>
          <w:rFonts w:ascii="Times New Roman" w:hAnsi="Times New Roman" w:cs="Times New Roman"/>
          <w:sz w:val="28"/>
          <w:szCs w:val="28"/>
          <w:lang w:val="uk-UA"/>
        </w:rPr>
        <w:t xml:space="preserve"> складав </w:t>
      </w:r>
      <w:r>
        <w:rPr>
          <w:rFonts w:ascii="Times New Roman" w:hAnsi="Times New Roman" w:cs="Times New Roman"/>
          <w:sz w:val="28"/>
          <w:szCs w:val="28"/>
          <w:lang w:val="uk-UA"/>
        </w:rPr>
        <w:t>100</w:t>
      </w:r>
      <w:r w:rsidRPr="00E9209F">
        <w:rPr>
          <w:rFonts w:ascii="Times New Roman" w:hAnsi="Times New Roman" w:cs="Times New Roman"/>
          <w:sz w:val="28"/>
          <w:szCs w:val="28"/>
          <w:lang w:val="uk-UA"/>
        </w:rPr>
        <w:t xml:space="preserve"> тис. грн.</w:t>
      </w:r>
      <w:r>
        <w:rPr>
          <w:rFonts w:ascii="Times New Roman" w:hAnsi="Times New Roman" w:cs="Times New Roman"/>
          <w:sz w:val="28"/>
          <w:szCs w:val="28"/>
          <w:lang w:val="uk-UA"/>
        </w:rPr>
        <w:t xml:space="preserve"> </w:t>
      </w:r>
    </w:p>
    <w:p w:rsidR="00946B5E" w:rsidRPr="00877BFF" w:rsidRDefault="00946B5E"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 Відділ було профінансовано із районного бюджету на суму                50 тис. грн. Станом на 31 грудня 2022 року</w:t>
      </w:r>
      <w:r w:rsidRPr="00E9209F">
        <w:rPr>
          <w:rFonts w:ascii="Times New Roman" w:hAnsi="Times New Roman" w:cs="Times New Roman"/>
          <w:sz w:val="28"/>
          <w:szCs w:val="28"/>
          <w:lang w:val="uk-UA"/>
        </w:rPr>
        <w:t xml:space="preserve"> на забезпечення роботи центру під заходи Програми ″Оплата інших поточних видатків″ було використано </w:t>
      </w:r>
      <w:r>
        <w:rPr>
          <w:rFonts w:ascii="Times New Roman" w:hAnsi="Times New Roman" w:cs="Times New Roman"/>
          <w:sz w:val="28"/>
          <w:szCs w:val="28"/>
          <w:lang w:val="uk-UA"/>
        </w:rPr>
        <w:t xml:space="preserve">                       50</w:t>
      </w:r>
      <w:r w:rsidRPr="00E9209F">
        <w:rPr>
          <w:rFonts w:ascii="Times New Roman" w:hAnsi="Times New Roman" w:cs="Times New Roman"/>
          <w:sz w:val="28"/>
          <w:szCs w:val="28"/>
          <w:lang w:val="uk-UA"/>
        </w:rPr>
        <w:t xml:space="preserve"> тис.</w:t>
      </w:r>
      <w:r w:rsidRPr="00E9209F">
        <w:rPr>
          <w:rFonts w:ascii="Times New Roman" w:hAnsi="Times New Roman" w:cs="Times New Roman"/>
          <w:b/>
          <w:bCs/>
          <w:sz w:val="28"/>
          <w:szCs w:val="28"/>
          <w:lang w:val="uk-UA"/>
        </w:rPr>
        <w:t xml:space="preserve"> </w:t>
      </w:r>
      <w:r w:rsidRPr="00E9209F">
        <w:rPr>
          <w:rFonts w:ascii="Times New Roman" w:hAnsi="Times New Roman" w:cs="Times New Roman"/>
          <w:sz w:val="28"/>
          <w:szCs w:val="28"/>
          <w:lang w:val="uk-UA"/>
        </w:rPr>
        <w:t>грн.</w:t>
      </w:r>
    </w:p>
    <w:p w:rsidR="00946B5E" w:rsidRDefault="00946B5E" w:rsidP="00516F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Впродовж 2022 року Відділ працював над організацією надання адміністративних послуг, </w:t>
      </w:r>
      <w:r w:rsidRPr="00D6704A">
        <w:rPr>
          <w:rFonts w:ascii="Times New Roman" w:hAnsi="Times New Roman" w:cs="Times New Roman"/>
          <w:color w:val="000000"/>
          <w:sz w:val="28"/>
          <w:szCs w:val="28"/>
          <w:lang w:val="uk-UA" w:eastAsia="uk-UA"/>
        </w:rPr>
        <w:t>виконанн</w:t>
      </w:r>
      <w:r>
        <w:rPr>
          <w:rFonts w:ascii="Times New Roman" w:hAnsi="Times New Roman" w:cs="Times New Roman"/>
          <w:color w:val="000000"/>
          <w:sz w:val="28"/>
          <w:szCs w:val="28"/>
          <w:lang w:val="uk-UA" w:eastAsia="uk-UA"/>
        </w:rPr>
        <w:t>ям</w:t>
      </w:r>
      <w:r w:rsidRPr="00D6704A">
        <w:rPr>
          <w:rFonts w:ascii="Times New Roman" w:hAnsi="Times New Roman" w:cs="Times New Roman"/>
          <w:color w:val="000000"/>
          <w:sz w:val="28"/>
          <w:szCs w:val="28"/>
          <w:lang w:val="uk-UA" w:eastAsia="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color w:val="000000"/>
          <w:sz w:val="28"/>
          <w:szCs w:val="28"/>
          <w:lang w:val="uk-UA" w:eastAsia="uk-UA"/>
        </w:rPr>
        <w:t xml:space="preserve"> району</w:t>
      </w:r>
      <w:r w:rsidRPr="00D6704A">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та вдосконаленням своєї роботи відповідно до вимог чинного законодавства.</w:t>
      </w:r>
      <w:r>
        <w:rPr>
          <w:rFonts w:ascii="Times New Roman" w:hAnsi="Times New Roman" w:cs="Times New Roman"/>
          <w:sz w:val="28"/>
          <w:szCs w:val="28"/>
          <w:lang w:val="uk-UA"/>
        </w:rPr>
        <w:t xml:space="preserve"> </w:t>
      </w:r>
    </w:p>
    <w:p w:rsidR="00946B5E" w:rsidRDefault="00946B5E" w:rsidP="00675D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01 січня по 31 грудня 2022 року державними реєстраторами у сфері реєстрації речових прав на нерухоме майно було задоволено 815 заяв, в результаті чого надходження до бюджету району склало 93,5 тис. грн., а у сфері реєстрації юридичних осіб, фізичних осіб – підприємців - 533 заяви, що відповідно склало 137 тис. грн. Отже, надходження до районного бюджету за надання адміністративних послуг склало  230,5 тис. грн. </w:t>
      </w:r>
    </w:p>
    <w:p w:rsidR="00946B5E" w:rsidRPr="00EE32F0" w:rsidRDefault="00946B5E" w:rsidP="00675D66">
      <w:pPr>
        <w:tabs>
          <w:tab w:val="left" w:pos="1260"/>
        </w:tabs>
        <w:spacing w:after="0" w:line="240" w:lineRule="auto"/>
        <w:ind w:firstLine="567"/>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Кропивницьку районну державну адміністрацію</w:t>
      </w:r>
      <w:r>
        <w:rPr>
          <w:rFonts w:ascii="Times New Roman" w:hAnsi="Times New Roman" w:cs="Times New Roman"/>
          <w:sz w:val="28"/>
          <w:szCs w:val="28"/>
          <w:lang w:val="uk-UA"/>
        </w:rPr>
        <w:t xml:space="preserve"> </w:t>
      </w:r>
      <w:r w:rsidRPr="00EE32F0">
        <w:rPr>
          <w:rFonts w:ascii="Times New Roman" w:hAnsi="Times New Roman" w:cs="Times New Roman"/>
          <w:sz w:val="28"/>
          <w:szCs w:val="28"/>
          <w:lang w:val="uk-UA"/>
        </w:rPr>
        <w:t>визначено правонаступником Бобринецької, Долинської,</w:t>
      </w:r>
      <w:r>
        <w:rPr>
          <w:rFonts w:ascii="Times New Roman" w:hAnsi="Times New Roman" w:cs="Times New Roman"/>
          <w:sz w:val="28"/>
          <w:szCs w:val="28"/>
          <w:lang w:val="uk-UA"/>
        </w:rPr>
        <w:t xml:space="preserve"> Знам'янської,</w:t>
      </w:r>
      <w:r w:rsidRPr="00EE32F0">
        <w:rPr>
          <w:rFonts w:ascii="Times New Roman" w:hAnsi="Times New Roman" w:cs="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946B5E" w:rsidRPr="00EE32F0" w:rsidRDefault="00946B5E" w:rsidP="00675D66">
      <w:pPr>
        <w:tabs>
          <w:tab w:val="left" w:pos="126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припиненням районних державних адміністрацій, що приєднуються до Кропивницької районної державної адміністрації, Відділ прийняв на зберігання реєстраційні справи від зазначених районних державних адміністрацій та  організовував їх належний облік, ведення та систематизацію відповідно до вимог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 xml:space="preserve">″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 Крім того</w:t>
      </w:r>
      <w:r w:rsidRPr="00675D66">
        <w:rPr>
          <w:rFonts w:ascii="Times New Roman" w:hAnsi="Times New Roman" w:cs="Times New Roman"/>
          <w:sz w:val="28"/>
          <w:szCs w:val="28"/>
          <w:lang w:val="uk-UA"/>
        </w:rPr>
        <w:t xml:space="preserve">, з початку року, було прийнято, оформлено та систематизовано у приміщенні для зберігання реєстраційних справ </w:t>
      </w:r>
      <w:r>
        <w:rPr>
          <w:rFonts w:ascii="Times New Roman" w:hAnsi="Times New Roman" w:cs="Times New Roman"/>
          <w:sz w:val="28"/>
          <w:szCs w:val="28"/>
          <w:lang w:val="uk-UA"/>
        </w:rPr>
        <w:t>920</w:t>
      </w:r>
      <w:r w:rsidRPr="00675D66">
        <w:rPr>
          <w:rFonts w:ascii="Times New Roman" w:hAnsi="Times New Roman" w:cs="Times New Roman"/>
          <w:sz w:val="28"/>
          <w:szCs w:val="28"/>
          <w:lang w:val="uk-UA"/>
        </w:rPr>
        <w:t xml:space="preserve"> комплект</w:t>
      </w:r>
      <w:r>
        <w:rPr>
          <w:rFonts w:ascii="Times New Roman" w:hAnsi="Times New Roman" w:cs="Times New Roman"/>
          <w:sz w:val="28"/>
          <w:szCs w:val="28"/>
          <w:lang w:val="uk-UA"/>
        </w:rPr>
        <w:t>ів документів, за результатом проведених реєстраційних дій державними реєстраторами об’єднаного району.</w:t>
      </w:r>
    </w:p>
    <w:p w:rsidR="00946B5E" w:rsidRDefault="00946B5E" w:rsidP="00675D66">
      <w:pPr>
        <w:spacing w:after="0" w:line="240" w:lineRule="auto"/>
        <w:ind w:firstLine="426"/>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 xml:space="preserve">на січень 2023 року на території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Соколівської</w:t>
      </w:r>
      <w:r>
        <w:rPr>
          <w:rFonts w:ascii="Times New Roman" w:hAnsi="Times New Roman" w:cs="Times New Roman"/>
          <w:sz w:val="28"/>
          <w:szCs w:val="28"/>
          <w:lang w:val="uk-UA"/>
        </w:rPr>
        <w:t>, Аджамської, Суботцівської, Дмитрівської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Новгородківської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 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 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 зокрема, для територій об’єднаних територіальних громад, де ще не утворено центрів надання адміністративних послуг (Великосеверинівська, Катеринівська, Первозванівська сільські ради).</w:t>
      </w:r>
    </w:p>
    <w:p w:rsidR="00946B5E" w:rsidRDefault="00946B5E" w:rsidP="00DA4EAA">
      <w:pPr>
        <w:spacing w:after="0" w:line="240" w:lineRule="auto"/>
        <w:ind w:firstLine="540"/>
        <w:jc w:val="both"/>
        <w:rPr>
          <w:rFonts w:ascii="Times New Roman" w:hAnsi="Times New Roman" w:cs="Times New Roman"/>
          <w:sz w:val="28"/>
          <w:szCs w:val="28"/>
          <w:lang w:val="uk-UA"/>
        </w:rPr>
      </w:pPr>
      <w:r w:rsidRPr="00675D66">
        <w:rPr>
          <w:rFonts w:ascii="Times New Roman" w:hAnsi="Times New Roman" w:cs="Times New Roman"/>
          <w:sz w:val="28"/>
          <w:szCs w:val="28"/>
          <w:lang w:val="uk-UA"/>
        </w:rPr>
        <w:t>Крім того, Законом України від 12</w:t>
      </w:r>
      <w:r>
        <w:rPr>
          <w:rFonts w:ascii="Times New Roman" w:hAnsi="Times New Roman" w:cs="Times New Roman"/>
          <w:sz w:val="28"/>
          <w:szCs w:val="28"/>
          <w:lang w:val="uk-UA"/>
        </w:rPr>
        <w:t xml:space="preserve"> травня </w:t>
      </w:r>
      <w:r w:rsidRPr="00675D66">
        <w:rPr>
          <w:rFonts w:ascii="Times New Roman" w:hAnsi="Times New Roman" w:cs="Times New Roman"/>
          <w:sz w:val="28"/>
          <w:szCs w:val="28"/>
          <w:lang w:val="uk-UA"/>
        </w:rPr>
        <w:t>2022</w:t>
      </w:r>
      <w:r>
        <w:rPr>
          <w:rFonts w:ascii="Times New Roman" w:hAnsi="Times New Roman" w:cs="Times New Roman"/>
          <w:sz w:val="28"/>
          <w:szCs w:val="28"/>
          <w:lang w:val="uk-UA"/>
        </w:rPr>
        <w:t xml:space="preserve"> року</w:t>
      </w:r>
      <w:r w:rsidRPr="00675D66">
        <w:rPr>
          <w:rFonts w:ascii="Times New Roman" w:hAnsi="Times New Roman" w:cs="Times New Roman"/>
          <w:sz w:val="28"/>
          <w:szCs w:val="28"/>
          <w:lang w:val="uk-UA"/>
        </w:rPr>
        <w:t xml:space="preserve"> № 2247-IX ″Про внесення змін до деяких законодавчих актів України щодо особливостей регулювання земельних відносин в умовах воєнного стану″ районну військову адміністрацію наділено повноваженнями з надання та зміни цільового призначення земельних ділянок для розміщення виробничих потужностей підприємств, що переміщуються (евакуюються) із зони бойових дій, розміщення об’єктів для тимчасового перебування внутрішньо переміщених осіб, ведення сільськогосподарського виробництва тощо.</w:t>
      </w:r>
    </w:p>
    <w:p w:rsidR="00946B5E" w:rsidRPr="002F13D5" w:rsidRDefault="00946B5E" w:rsidP="00DA4EAA">
      <w:pPr>
        <w:spacing w:after="0" w:line="240" w:lineRule="auto"/>
        <w:ind w:firstLine="540"/>
        <w:jc w:val="both"/>
        <w:rPr>
          <w:rFonts w:ascii="Times New Roman" w:hAnsi="Times New Roman" w:cs="Times New Roman"/>
          <w:sz w:val="28"/>
          <w:szCs w:val="28"/>
          <w:lang w:val="uk-UA"/>
        </w:rPr>
      </w:pPr>
      <w:r w:rsidRPr="00675D66">
        <w:rPr>
          <w:rFonts w:ascii="Times New Roman" w:hAnsi="Times New Roman" w:cs="Times New Roman"/>
          <w:sz w:val="28"/>
          <w:szCs w:val="28"/>
          <w:lang w:val="uk-UA"/>
        </w:rPr>
        <w:t>Функції з реєстрації землеволодінь та землекорис</w:t>
      </w:r>
      <w:r>
        <w:rPr>
          <w:rFonts w:ascii="Times New Roman" w:hAnsi="Times New Roman" w:cs="Times New Roman"/>
          <w:sz w:val="28"/>
          <w:szCs w:val="28"/>
          <w:lang w:val="uk-UA"/>
        </w:rPr>
        <w:t xml:space="preserve">тувань в умовах воєнного стану </w:t>
      </w:r>
      <w:r w:rsidRPr="00675D66">
        <w:rPr>
          <w:rFonts w:ascii="Times New Roman" w:hAnsi="Times New Roman" w:cs="Times New Roman"/>
          <w:sz w:val="28"/>
          <w:szCs w:val="28"/>
          <w:lang w:val="uk-UA"/>
        </w:rPr>
        <w:t xml:space="preserve">покладені на працівників </w:t>
      </w:r>
      <w:r>
        <w:rPr>
          <w:rFonts w:ascii="Times New Roman" w:hAnsi="Times New Roman" w:cs="Times New Roman"/>
          <w:sz w:val="28"/>
          <w:szCs w:val="28"/>
          <w:lang w:val="uk-UA"/>
        </w:rPr>
        <w:t>Відділу.</w:t>
      </w:r>
    </w:p>
    <w:p w:rsidR="00946B5E" w:rsidRPr="003F3D46" w:rsidRDefault="00946B5E" w:rsidP="00DA4EAA">
      <w:pPr>
        <w:spacing w:after="0" w:line="240" w:lineRule="auto"/>
        <w:ind w:firstLine="540"/>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Велика увага у Відділі приділялась підвищенню рівня професіоналізму, обізнаності державних реєстраторів щодо надання адміністративних та дозвільних послуг. Так, у 2022 році було проведено</w:t>
      </w:r>
      <w:r>
        <w:rPr>
          <w:rFonts w:ascii="Times New Roman" w:hAnsi="Times New Roman" w:cs="Times New Roman"/>
          <w:sz w:val="28"/>
          <w:szCs w:val="28"/>
        </w:rPr>
        <w:t> </w:t>
      </w:r>
      <w:r>
        <w:rPr>
          <w:rFonts w:ascii="Times New Roman" w:hAnsi="Times New Roman" w:cs="Times New Roman"/>
          <w:sz w:val="28"/>
          <w:szCs w:val="28"/>
          <w:lang w:val="uk-UA"/>
        </w:rPr>
        <w:t xml:space="preserve">18 семінарів та тренінгів, які організовувались спільно з територіальними органами Міністерства юстиції України </w:t>
      </w:r>
      <w:r>
        <w:rPr>
          <w:rFonts w:ascii="Times New Roman" w:hAnsi="Times New Roman" w:cs="Times New Roman"/>
          <w:sz w:val="28"/>
          <w:szCs w:val="28"/>
        </w:rPr>
        <w:t xml:space="preserve">та </w:t>
      </w:r>
      <w:r>
        <w:rPr>
          <w:rFonts w:ascii="Times New Roman" w:hAnsi="Times New Roman" w:cs="Times New Roman"/>
          <w:sz w:val="28"/>
          <w:szCs w:val="28"/>
          <w:lang w:val="uk-UA"/>
        </w:rPr>
        <w:t>і</w:t>
      </w:r>
      <w:r>
        <w:rPr>
          <w:rFonts w:ascii="Times New Roman" w:hAnsi="Times New Roman" w:cs="Times New Roman"/>
          <w:sz w:val="28"/>
          <w:szCs w:val="28"/>
        </w:rPr>
        <w:t xml:space="preserve">ншими </w:t>
      </w:r>
      <w:r>
        <w:rPr>
          <w:rFonts w:ascii="Times New Roman" w:hAnsi="Times New Roman" w:cs="Times New Roman"/>
          <w:sz w:val="28"/>
          <w:szCs w:val="28"/>
          <w:lang w:val="uk-UA"/>
        </w:rPr>
        <w:t xml:space="preserve">органами. </w:t>
      </w:r>
    </w:p>
    <w:p w:rsidR="00946B5E" w:rsidRDefault="00946B5E" w:rsidP="00675D66">
      <w:pPr>
        <w:widowControl w:val="0"/>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Відділ постійно протягом року удосконалював свою роботу, розширював спектр послуг, забезпечував комфортне перебування відвідувачів та високу якість обслуговування.</w:t>
      </w:r>
    </w:p>
    <w:p w:rsidR="00946B5E" w:rsidRDefault="00946B5E" w:rsidP="00516F4A">
      <w:pPr>
        <w:widowControl w:val="0"/>
        <w:spacing w:after="0" w:line="240" w:lineRule="auto"/>
        <w:rPr>
          <w:rFonts w:ascii="Times New Roman" w:hAnsi="Times New Roman" w:cs="Times New Roman"/>
          <w:color w:val="000000"/>
          <w:sz w:val="28"/>
          <w:szCs w:val="28"/>
          <w:lang w:val="uk-UA" w:eastAsia="uk-UA"/>
        </w:rPr>
      </w:pPr>
    </w:p>
    <w:p w:rsidR="00946B5E" w:rsidRDefault="00946B5E" w:rsidP="00516F4A">
      <w:pPr>
        <w:widowControl w:val="0"/>
        <w:spacing w:after="0" w:line="240" w:lineRule="auto"/>
        <w:rPr>
          <w:rFonts w:ascii="Times New Roman" w:hAnsi="Times New Roman" w:cs="Times New Roman"/>
          <w:color w:val="000000"/>
          <w:sz w:val="28"/>
          <w:szCs w:val="28"/>
          <w:lang w:val="uk-UA" w:eastAsia="uk-UA"/>
        </w:rPr>
      </w:pPr>
    </w:p>
    <w:p w:rsidR="00946B5E" w:rsidRDefault="00946B5E" w:rsidP="00516F4A">
      <w:pPr>
        <w:widowControl w:val="0"/>
        <w:spacing w:after="0" w:line="240" w:lineRule="auto"/>
        <w:rPr>
          <w:rFonts w:ascii="Times New Roman" w:hAnsi="Times New Roman" w:cs="Times New Roman"/>
          <w:color w:val="000000"/>
          <w:sz w:val="28"/>
          <w:szCs w:val="28"/>
          <w:lang w:val="uk-UA" w:eastAsia="uk-UA"/>
        </w:rPr>
      </w:pPr>
    </w:p>
    <w:p w:rsidR="00946B5E" w:rsidRPr="0080132A" w:rsidRDefault="00946B5E"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Начальник відділу організації </w:t>
      </w:r>
    </w:p>
    <w:p w:rsidR="00946B5E" w:rsidRPr="0080132A" w:rsidRDefault="00946B5E"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діяльності центрів надання </w:t>
      </w:r>
    </w:p>
    <w:p w:rsidR="00946B5E" w:rsidRPr="0080132A" w:rsidRDefault="00946B5E"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адміністративних послуг, цифрового </w:t>
      </w:r>
    </w:p>
    <w:p w:rsidR="00946B5E" w:rsidRPr="0080132A" w:rsidRDefault="00946B5E"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розвитку, цифрових трансформацій і </w:t>
      </w:r>
    </w:p>
    <w:p w:rsidR="00946B5E" w:rsidRPr="0080132A" w:rsidRDefault="00946B5E"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цифровізації Кропивницької районної </w:t>
      </w:r>
    </w:p>
    <w:p w:rsidR="00946B5E" w:rsidRPr="0080132A" w:rsidRDefault="00946B5E" w:rsidP="0080132A">
      <w:pPr>
        <w:widowControl w:val="0"/>
        <w:spacing w:after="0" w:line="240" w:lineRule="auto"/>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військової</w:t>
      </w:r>
      <w:r w:rsidRPr="0080132A">
        <w:rPr>
          <w:rFonts w:ascii="Times New Roman" w:hAnsi="Times New Roman" w:cs="Times New Roman"/>
          <w:b/>
          <w:bCs/>
          <w:color w:val="000000"/>
          <w:sz w:val="28"/>
          <w:szCs w:val="28"/>
          <w:lang w:val="uk-UA" w:eastAsia="uk-UA"/>
        </w:rPr>
        <w:t xml:space="preserve"> адміністрації – </w:t>
      </w:r>
    </w:p>
    <w:p w:rsidR="00946B5E" w:rsidRDefault="00946B5E"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державний реєстратор</w:t>
      </w:r>
      <w:r>
        <w:rPr>
          <w:rFonts w:ascii="Times New Roman" w:hAnsi="Times New Roman" w:cs="Times New Roman"/>
          <w:b/>
          <w:bCs/>
          <w:color w:val="000000"/>
          <w:sz w:val="28"/>
          <w:szCs w:val="28"/>
          <w:lang w:val="uk-UA" w:eastAsia="uk-UA"/>
        </w:rPr>
        <w:t xml:space="preserve">                                                           Антон УРСАТІЙ</w:t>
      </w:r>
    </w:p>
    <w:sectPr w:rsidR="00946B5E" w:rsidSect="0080132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5E" w:rsidRDefault="00946B5E" w:rsidP="00B0456B">
      <w:pPr>
        <w:spacing w:after="0" w:line="240" w:lineRule="auto"/>
      </w:pPr>
      <w:r>
        <w:separator/>
      </w:r>
    </w:p>
  </w:endnote>
  <w:endnote w:type="continuationSeparator" w:id="1">
    <w:p w:rsidR="00946B5E" w:rsidRDefault="00946B5E"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5E" w:rsidRDefault="00946B5E" w:rsidP="00B0456B">
      <w:pPr>
        <w:spacing w:after="0" w:line="240" w:lineRule="auto"/>
      </w:pPr>
      <w:r>
        <w:separator/>
      </w:r>
    </w:p>
  </w:footnote>
  <w:footnote w:type="continuationSeparator" w:id="1">
    <w:p w:rsidR="00946B5E" w:rsidRDefault="00946B5E" w:rsidP="00B04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5E" w:rsidRDefault="00946B5E">
    <w:pPr>
      <w:pStyle w:val="Header"/>
      <w:jc w:val="center"/>
    </w:pPr>
    <w:fldSimple w:instr=" PAGE   \* MERGEFORMAT ">
      <w:r>
        <w:rPr>
          <w:noProof/>
        </w:rPr>
        <w:t>2</w:t>
      </w:r>
    </w:fldSimple>
  </w:p>
  <w:p w:rsidR="00946B5E" w:rsidRDefault="00946B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F4A"/>
    <w:rsid w:val="00135BAA"/>
    <w:rsid w:val="001A5EA8"/>
    <w:rsid w:val="002B0E65"/>
    <w:rsid w:val="002D7602"/>
    <w:rsid w:val="002F13D5"/>
    <w:rsid w:val="003F3D46"/>
    <w:rsid w:val="00420B50"/>
    <w:rsid w:val="00434355"/>
    <w:rsid w:val="00451596"/>
    <w:rsid w:val="004639F2"/>
    <w:rsid w:val="00516F4A"/>
    <w:rsid w:val="00544FFB"/>
    <w:rsid w:val="0061093C"/>
    <w:rsid w:val="00675D66"/>
    <w:rsid w:val="00764166"/>
    <w:rsid w:val="0080132A"/>
    <w:rsid w:val="00857B41"/>
    <w:rsid w:val="00877BFF"/>
    <w:rsid w:val="00881C07"/>
    <w:rsid w:val="00883A6D"/>
    <w:rsid w:val="008855C3"/>
    <w:rsid w:val="008C2974"/>
    <w:rsid w:val="00923440"/>
    <w:rsid w:val="00941C81"/>
    <w:rsid w:val="00946B5E"/>
    <w:rsid w:val="009C209D"/>
    <w:rsid w:val="009C6130"/>
    <w:rsid w:val="00B0456B"/>
    <w:rsid w:val="00C432B1"/>
    <w:rsid w:val="00CA37E8"/>
    <w:rsid w:val="00CD6DE4"/>
    <w:rsid w:val="00D0211D"/>
    <w:rsid w:val="00D07020"/>
    <w:rsid w:val="00D40380"/>
    <w:rsid w:val="00D6704A"/>
    <w:rsid w:val="00DA4EAA"/>
    <w:rsid w:val="00DF571E"/>
    <w:rsid w:val="00E47962"/>
    <w:rsid w:val="00E9209F"/>
    <w:rsid w:val="00EA1F34"/>
    <w:rsid w:val="00EE32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6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uiPriority w:val="99"/>
    <w:rsid w:val="00516F4A"/>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DefaultParagraphFont"/>
    <w:uiPriority w:val="99"/>
    <w:rsid w:val="00516F4A"/>
  </w:style>
  <w:style w:type="table" w:styleId="TableGrid">
    <w:name w:val="Table Grid"/>
    <w:basedOn w:val="TableNormal"/>
    <w:uiPriority w:val="99"/>
    <w:rsid w:val="00516F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16F4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16F4A"/>
  </w:style>
  <w:style w:type="character" w:customStyle="1" w:styleId="a">
    <w:name w:val="Основной текст_"/>
    <w:basedOn w:val="DefaultParagraphFont"/>
    <w:link w:val="10"/>
    <w:uiPriority w:val="99"/>
    <w:locked/>
    <w:rsid w:val="002B0E65"/>
    <w:rPr>
      <w:rFonts w:ascii="Times New Roman" w:hAnsi="Times New Roman" w:cs="Times New Roman"/>
      <w:shd w:val="clear" w:color="auto" w:fill="FFFFFF"/>
    </w:rPr>
  </w:style>
  <w:style w:type="paragraph" w:customStyle="1" w:styleId="10">
    <w:name w:val="Основной текст1"/>
    <w:basedOn w:val="Normal"/>
    <w:link w:val="a"/>
    <w:uiPriority w:val="99"/>
    <w:rsid w:val="002B0E65"/>
    <w:pPr>
      <w:widowControl w:val="0"/>
      <w:shd w:val="clear" w:color="auto" w:fill="FFFFFF"/>
      <w:spacing w:after="0" w:line="259" w:lineRule="auto"/>
      <w:ind w:firstLine="40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778</Words>
  <Characters>4438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Anton-U</dc:creator>
  <cp:keywords/>
  <dc:description/>
  <cp:lastModifiedBy>PC-user</cp:lastModifiedBy>
  <cp:revision>2</cp:revision>
  <cp:lastPrinted>2023-03-23T09:27:00Z</cp:lastPrinted>
  <dcterms:created xsi:type="dcterms:W3CDTF">2023-03-23T09:37:00Z</dcterms:created>
  <dcterms:modified xsi:type="dcterms:W3CDTF">2023-03-23T09:37:00Z</dcterms:modified>
</cp:coreProperties>
</file>