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FD" w:rsidRPr="00E7713C" w:rsidRDefault="005774FD" w:rsidP="00E7713C">
      <w:pPr>
        <w:spacing w:after="0"/>
        <w:ind w:left="-142" w:right="418" w:firstLine="568"/>
        <w:jc w:val="center"/>
        <w:rPr>
          <w:rFonts w:ascii="Times New Roman" w:hAnsi="Times New Roman"/>
          <w:b/>
          <w:sz w:val="28"/>
          <w:szCs w:val="28"/>
        </w:rPr>
      </w:pPr>
      <w:r w:rsidRPr="00E7713C">
        <w:rPr>
          <w:rFonts w:ascii="Times New Roman" w:hAnsi="Times New Roman"/>
          <w:b/>
          <w:sz w:val="28"/>
          <w:szCs w:val="28"/>
        </w:rPr>
        <w:t xml:space="preserve">Звернення </w:t>
      </w:r>
      <w:r>
        <w:rPr>
          <w:rFonts w:ascii="Times New Roman" w:hAnsi="Times New Roman"/>
          <w:b/>
          <w:sz w:val="28"/>
          <w:szCs w:val="28"/>
        </w:rPr>
        <w:t xml:space="preserve">депутатів Кропивницької районної ради </w:t>
      </w:r>
      <w:r w:rsidRPr="00E7713C">
        <w:rPr>
          <w:rFonts w:ascii="Times New Roman" w:hAnsi="Times New Roman"/>
          <w:b/>
          <w:sz w:val="28"/>
          <w:szCs w:val="28"/>
        </w:rPr>
        <w:t>до Президента України, Верховної Ради України та Кабінету Міністрів України</w:t>
      </w:r>
    </w:p>
    <w:p w:rsidR="005774FD" w:rsidRPr="00E7713C" w:rsidRDefault="005774FD" w:rsidP="00E7713C">
      <w:pPr>
        <w:spacing w:after="0"/>
        <w:ind w:left="-142" w:right="418"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13C">
        <w:rPr>
          <w:rFonts w:ascii="Times New Roman" w:hAnsi="Times New Roman"/>
          <w:b/>
          <w:sz w:val="28"/>
          <w:szCs w:val="28"/>
        </w:rPr>
        <w:t xml:space="preserve">щодо </w:t>
      </w:r>
      <w:r w:rsidRPr="00E7713C">
        <w:rPr>
          <w:rFonts w:ascii="Times New Roman" w:hAnsi="Times New Roman"/>
          <w:b/>
          <w:bCs/>
          <w:sz w:val="28"/>
          <w:szCs w:val="28"/>
        </w:rPr>
        <w:t>соціального захисту сімей з дітьми, забезпечення охорони</w:t>
      </w:r>
    </w:p>
    <w:p w:rsidR="005774FD" w:rsidRPr="00E7713C" w:rsidRDefault="005774FD" w:rsidP="00E7713C">
      <w:pPr>
        <w:spacing w:after="0"/>
        <w:ind w:left="-142" w:right="418" w:firstLine="568"/>
        <w:jc w:val="center"/>
        <w:rPr>
          <w:rFonts w:ascii="Times New Roman" w:hAnsi="Times New Roman"/>
          <w:b/>
          <w:sz w:val="28"/>
          <w:szCs w:val="28"/>
        </w:rPr>
      </w:pPr>
      <w:r w:rsidRPr="00E7713C">
        <w:rPr>
          <w:rFonts w:ascii="Times New Roman" w:hAnsi="Times New Roman"/>
          <w:b/>
          <w:bCs/>
          <w:sz w:val="28"/>
          <w:szCs w:val="28"/>
        </w:rPr>
        <w:t>материнства і дитинства та подолання демографічної кризи</w:t>
      </w:r>
    </w:p>
    <w:p w:rsidR="005774FD" w:rsidRPr="00E7713C" w:rsidRDefault="005774FD" w:rsidP="00E7713C">
      <w:pPr>
        <w:spacing w:after="0"/>
        <w:ind w:left="-142" w:right="418" w:firstLine="568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 xml:space="preserve">Протягом останніх кількох десятиліть Україна потерпає від демографічної кризи, яка в останні роки лише загострюється, оскільки питання її вирішення та пом'якшення довгострокових негативних наслідків фактично випало з поля зору української влади. </w:t>
      </w: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У кінцевому підсумку, особливо враховуючи шокуючий вплив пандемії COVID-19 на національні системи охорони здоров'я та соціального захисту, це веде до депопуляції населення України, викривлення його соціально-демографічної структури та створює надзвичайні загрози подальшому розвитку держави та української нації загалом.</w:t>
      </w: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 xml:space="preserve">За прогнозами ООН, викладеними у доповіді "Перспективи світового народонаселення", Україна увійшла до ТОП-5 вимираючих країн світу, де протягом найближчих трьох десятиліть населення буде скорочуватися найвищими темпами. За розрахунками експертів ООН, до 2050 року населення України скоротиться порівняно з 2019 роком на 19,9% (з 43,994 до 35,219 млн. осіб). </w:t>
      </w: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 сьогодні Україна переживає безпрецедентний демографічний спад – за період 1990-2020 рр., за офіційними даними Державної служби статистики, його масштаб уже перевищив 10 мільйонів громадян, – і скорочення народжуваності, зростання смертності, погіршення якості та рівня життя громадян, інтенсивний відтік трудових і загалом людських ресурсів закордон триває.</w:t>
      </w: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 початок 2021 року чисельність населення України складала 41 млн. 588,4 тис. осіб і упродовж попереднього року зменшилася на 314,1 тис. осіб. Це гірко вражаюча ситуація, коли лише за рік Україна втрачає кількість громадян, що дорівнює чисельності населення такого міста як Полтава чи Херсон.</w:t>
      </w:r>
    </w:p>
    <w:p w:rsidR="005774FD" w:rsidRPr="00E05183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 підсумками 2020 року, в нашій державі на 100 померлих припадало лише 48 живонароджених, а це означає, що в Україні смертність у 2,3 рази перевищує народжуваність (що відповідає вже тривалій тенденції) і не забезпечується навіть просте відтворення населення.</w:t>
      </w:r>
    </w:p>
    <w:p w:rsidR="005774FD" w:rsidRPr="00025228" w:rsidRDefault="005774FD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інформацією Головного управління статистики у Кіровоградській області,  загальне скорочення чисельності населення у 2020 році склало 12 981 </w:t>
      </w:r>
      <w:r>
        <w:rPr>
          <w:rFonts w:ascii="Times New Roman" w:hAnsi="Times New Roman"/>
          <w:sz w:val="28"/>
          <w:szCs w:val="28"/>
        </w:rPr>
        <w:t>тис. осіб. Кількість народжених значно нижче кількості померлих і складає 6 048 тис. народжених на 16 624 тис. померлих відповідно.</w:t>
      </w:r>
    </w:p>
    <w:p w:rsidR="005774FD" w:rsidRPr="00E7713C" w:rsidRDefault="005774FD" w:rsidP="00E7713C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Поглиблюючим і стимулюючим фактором кризи стала неналежна соціальна політика, що реалізувалася протягом останніх семи років і мала своїм наслідком масштабне скорочення державної підтримки дітей і сімей з дітьми, необґрунтоване позбавлення їх законних соціальних гарантій і пільг, поширення бідності (у тому числі дитячої) та зубожіння населення.</w:t>
      </w: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Безумовно, така ситуація потребує невідкладного виправлення, і в інтересах нашого суспільства та держави – впровадження ефективної демографічної та соціальної політики, відновлення системи соціального захисту материнства та дитинства, а також надання належної соціальної підтримки дітям і сім'ям з дітьми.</w:t>
      </w:r>
    </w:p>
    <w:p w:rsidR="005774FD" w:rsidRPr="00E7713C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 сьогодні особлива відповідальність держави полягає в тому, щоб забезпечити гідну соціальну підтримку і захист дитинства, материнства і  сім'ї – як основи виховання і благополуччя дітей, як єдиної можливості подолання демографічної "ями", в якій знаходиться країна.</w:t>
      </w:r>
    </w:p>
    <w:p w:rsidR="005774FD" w:rsidRPr="004577EF" w:rsidRDefault="005774FD" w:rsidP="004577EF">
      <w:pPr>
        <w:spacing w:after="0"/>
        <w:ind w:left="-142" w:right="418" w:firstLine="568"/>
        <w:jc w:val="both"/>
        <w:rPr>
          <w:rFonts w:ascii="Times New Roman" w:hAnsi="Times New Roman"/>
          <w:b/>
          <w:sz w:val="28"/>
          <w:szCs w:val="28"/>
        </w:rPr>
      </w:pPr>
      <w:r w:rsidRPr="00E7713C">
        <w:rPr>
          <w:rFonts w:ascii="Times New Roman" w:hAnsi="Times New Roman"/>
          <w:b/>
          <w:sz w:val="28"/>
          <w:szCs w:val="28"/>
        </w:rPr>
        <w:t>Ми закликаємо владу вжити заходів, ініціювати та прийняти відповідні закони, які забезпечать: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Затвердження Національної демографічної стратегії на довгострокову перспективу.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Затвердження Загальнодержавної цільової соціальної програми "Всебічна соціальна підтримка для матері, дитини та сім’ї".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Вжиття заходів, спрямованих на скорочення і запобігання ризикам бідності серед малозабезпечених і багатодітних сімей, а також сімей з дітьми, які перебувають у складних життєвих обставинах.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Відновлення підвищених виплат при народженні другої, а також третьої та кожної наступної дитини.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Відновлення соціальних гарантій для дітей і молоді щодо пільгового харчування, проїзду та оздоровлення.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Перегляд розміру державних соціальних виплат і допомог для дітей і молоді в частині їх наближення до розміру фактичного прожиткового мінімуму для відповідних соціальних і демографічних груп населення.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Відновлення права на здобуття освіти на пільгових умовах дітей з інвалідністю, дітей-сиріт, дітей, позбавлених батьківського піклування, дітей з багатодітних сімей.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Надання соціальної підтримки дітям, які отримали інвалідність і постраждали внаслідок воєнних дій та збройних конфліктів.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Збільшення розміру адресної допомоги дітям з числа внутрішньо переміщених осіб до рівня фактичного прожиткового мінімуму для дітей відповідного віку.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Перегляд алгоритму розрахунку державної соціальної допомоги особам з інвалідністю з дитинства та дітям з інвалідністю на основі мінімальної заробітної плати на двох членів сім’ї (дитини та матері (опікуна)).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Скасування обмеження надання пільг багатодітним і прийомним сім’ям та дитячим будинкам сімейного типу залежно від сукупного доходу сім’ї.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 xml:space="preserve">Запровадження диференційованої соціальної податкової пільги працюючим батькам у залежності від кількості дітей, що знаходяться на їх вихованні. 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Реалізацію проектів здешевлення іпотечних кредитів для сімей, де виховується троє і більше дітей, а також проектів будівництва соціального житла для сімей з дітьми.</w:t>
      </w:r>
    </w:p>
    <w:p w:rsidR="005774FD" w:rsidRPr="00E7713C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Запровадження системи підтримки студентських сімей з дітьми, зокрема, щодо надання знижок в оплаті за навчання, дисконтованих цільових кредитів на оплату навчання.</w:t>
      </w:r>
    </w:p>
    <w:p w:rsidR="005774FD" w:rsidRDefault="005774FD" w:rsidP="00E7713C">
      <w:pPr>
        <w:numPr>
          <w:ilvl w:val="0"/>
          <w:numId w:val="1"/>
        </w:num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Вирішення проблеми улаштування дітей до дошкільних навчальних закладів та перевантаженості дошкільних навчальних закладів.</w:t>
      </w:r>
    </w:p>
    <w:p w:rsidR="005774FD" w:rsidRDefault="005774FD" w:rsidP="004E146F">
      <w:pPr>
        <w:spacing w:after="0"/>
        <w:ind w:left="-142" w:right="418"/>
        <w:jc w:val="both"/>
        <w:rPr>
          <w:rFonts w:ascii="Times New Roman" w:hAnsi="Times New Roman"/>
          <w:sz w:val="28"/>
          <w:szCs w:val="28"/>
        </w:rPr>
      </w:pPr>
    </w:p>
    <w:p w:rsidR="005774FD" w:rsidRPr="00E7713C" w:rsidRDefault="005774FD" w:rsidP="004E146F">
      <w:pPr>
        <w:spacing w:after="0"/>
        <w:ind w:left="-142" w:right="418" w:firstLine="568"/>
        <w:jc w:val="both"/>
        <w:rPr>
          <w:rFonts w:ascii="Times New Roman" w:hAnsi="Times New Roman"/>
          <w:sz w:val="28"/>
          <w:szCs w:val="28"/>
        </w:rPr>
      </w:pPr>
      <w:r w:rsidRPr="00E7713C">
        <w:rPr>
          <w:rFonts w:ascii="Times New Roman" w:hAnsi="Times New Roman"/>
          <w:sz w:val="28"/>
          <w:szCs w:val="28"/>
        </w:rPr>
        <w:t>Ми вважаємо, що чинна влада України в особі Президента, Верховної Ради та Кабінету Міністрів зобов'язана взяти курс на політику відновлення та розвитку системи соціальних прав дітей та сімей, в яких виховуються діти, на політику стримування демографічної кризи та подолання її наслідків.</w:t>
      </w:r>
    </w:p>
    <w:p w:rsidR="005774FD" w:rsidRPr="00E7713C" w:rsidRDefault="005774FD" w:rsidP="004E146F">
      <w:pPr>
        <w:spacing w:after="0"/>
        <w:ind w:left="-142" w:right="41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74FD" w:rsidRDefault="005774FD">
      <w:pPr>
        <w:ind w:left="-142" w:firstLine="568"/>
        <w:rPr>
          <w:rFonts w:ascii="Times New Roman" w:hAnsi="Times New Roman"/>
          <w:sz w:val="28"/>
          <w:szCs w:val="28"/>
        </w:rPr>
      </w:pPr>
    </w:p>
    <w:p w:rsidR="005774FD" w:rsidRDefault="005774FD" w:rsidP="00152BEB">
      <w:pPr>
        <w:tabs>
          <w:tab w:val="right" w:pos="12044"/>
        </w:tabs>
        <w:spacing w:after="0"/>
        <w:ind w:left="39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Ухвалено рішенням  Кропивницької районної  ради від “</w:t>
      </w:r>
      <w:smartTag w:uri="urn:schemas-microsoft-com:office:smarttags" w:element="metricconverter">
        <w:smartTagPr>
          <w:attr w:name="ProductID" w:val="17”"/>
        </w:smartTagPr>
        <w:r>
          <w:rPr>
            <w:rFonts w:ascii="Times New Roman" w:hAnsi="Times New Roman"/>
            <w:i/>
            <w:color w:val="000000"/>
            <w:sz w:val="28"/>
            <w:szCs w:val="28"/>
          </w:rPr>
          <w:t>17”</w:t>
        </w:r>
      </w:smartTag>
      <w:r>
        <w:rPr>
          <w:rFonts w:ascii="Times New Roman" w:hAnsi="Times New Roman"/>
          <w:i/>
          <w:color w:val="000000"/>
          <w:sz w:val="28"/>
          <w:szCs w:val="28"/>
        </w:rPr>
        <w:t xml:space="preserve"> червня 2021 року №115</w:t>
      </w:r>
    </w:p>
    <w:p w:rsidR="005774FD" w:rsidRPr="00D31D00" w:rsidRDefault="005774FD" w:rsidP="00416FFD">
      <w:pPr>
        <w:spacing w:after="0" w:line="240" w:lineRule="auto"/>
        <w:jc w:val="both"/>
      </w:pPr>
    </w:p>
    <w:p w:rsidR="005774FD" w:rsidRPr="00E7713C" w:rsidRDefault="005774FD">
      <w:pPr>
        <w:ind w:left="-142" w:firstLine="568"/>
        <w:rPr>
          <w:rFonts w:ascii="Times New Roman" w:hAnsi="Times New Roman"/>
          <w:sz w:val="28"/>
          <w:szCs w:val="28"/>
        </w:rPr>
      </w:pPr>
    </w:p>
    <w:sectPr w:rsidR="005774FD" w:rsidRPr="00E7713C" w:rsidSect="00084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1584"/>
    <w:multiLevelType w:val="hybridMultilevel"/>
    <w:tmpl w:val="22009CF8"/>
    <w:lvl w:ilvl="0" w:tplc="0422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13C"/>
    <w:rsid w:val="00025228"/>
    <w:rsid w:val="00084440"/>
    <w:rsid w:val="000B1D65"/>
    <w:rsid w:val="001016E9"/>
    <w:rsid w:val="00152BEB"/>
    <w:rsid w:val="00294F99"/>
    <w:rsid w:val="003572BF"/>
    <w:rsid w:val="00416FFD"/>
    <w:rsid w:val="004577EF"/>
    <w:rsid w:val="004A546C"/>
    <w:rsid w:val="004E146F"/>
    <w:rsid w:val="005774FD"/>
    <w:rsid w:val="00676203"/>
    <w:rsid w:val="00680712"/>
    <w:rsid w:val="006D1E59"/>
    <w:rsid w:val="00770C4D"/>
    <w:rsid w:val="00AB2800"/>
    <w:rsid w:val="00AD6C85"/>
    <w:rsid w:val="00C959CD"/>
    <w:rsid w:val="00D31D00"/>
    <w:rsid w:val="00DB0186"/>
    <w:rsid w:val="00E05183"/>
    <w:rsid w:val="00E7713C"/>
    <w:rsid w:val="00F55F03"/>
    <w:rsid w:val="00F8050A"/>
    <w:rsid w:val="00FB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3C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883</Words>
  <Characters>5039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work1</cp:lastModifiedBy>
  <cp:revision>8</cp:revision>
  <cp:lastPrinted>2021-06-18T06:57:00Z</cp:lastPrinted>
  <dcterms:created xsi:type="dcterms:W3CDTF">2021-06-02T12:35:00Z</dcterms:created>
  <dcterms:modified xsi:type="dcterms:W3CDTF">2021-06-23T08:03:00Z</dcterms:modified>
</cp:coreProperties>
</file>