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699" w:rsidRPr="006F7B35" w:rsidRDefault="00796699" w:rsidP="002B3A3B">
      <w:pPr>
        <w:ind w:firstLine="567"/>
        <w:jc w:val="center"/>
        <w:rPr>
          <w:b/>
          <w:sz w:val="28"/>
          <w:szCs w:val="28"/>
        </w:rPr>
      </w:pPr>
      <w:r w:rsidRPr="006F7B35">
        <w:rPr>
          <w:b/>
          <w:sz w:val="28"/>
          <w:szCs w:val="28"/>
        </w:rPr>
        <w:t>Звіт</w:t>
      </w:r>
    </w:p>
    <w:p w:rsidR="00796699" w:rsidRPr="006F7B35" w:rsidRDefault="00796699" w:rsidP="002B3A3B">
      <w:pPr>
        <w:ind w:firstLine="567"/>
        <w:jc w:val="center"/>
        <w:rPr>
          <w:b/>
          <w:sz w:val="28"/>
          <w:szCs w:val="28"/>
        </w:rPr>
      </w:pPr>
      <w:r w:rsidRPr="006F7B35">
        <w:rPr>
          <w:b/>
          <w:sz w:val="28"/>
          <w:szCs w:val="28"/>
        </w:rPr>
        <w:t>голови К</w:t>
      </w:r>
      <w:r>
        <w:rPr>
          <w:b/>
          <w:sz w:val="28"/>
          <w:szCs w:val="28"/>
        </w:rPr>
        <w:t>ропивниц</w:t>
      </w:r>
      <w:r w:rsidRPr="006F7B35">
        <w:rPr>
          <w:b/>
          <w:sz w:val="28"/>
          <w:szCs w:val="28"/>
        </w:rPr>
        <w:t>ької районної державної адміністрації</w:t>
      </w:r>
    </w:p>
    <w:p w:rsidR="00796699" w:rsidRPr="006F7B35" w:rsidRDefault="00796699" w:rsidP="002B3A3B">
      <w:pPr>
        <w:ind w:firstLine="567"/>
        <w:jc w:val="center"/>
        <w:rPr>
          <w:b/>
          <w:sz w:val="28"/>
          <w:szCs w:val="28"/>
        </w:rPr>
      </w:pPr>
      <w:r w:rsidRPr="006F7B35">
        <w:rPr>
          <w:b/>
          <w:sz w:val="28"/>
          <w:szCs w:val="28"/>
        </w:rPr>
        <w:t>про виконання районною державною адміністрацією делегованих районною радою повноважень</w:t>
      </w:r>
    </w:p>
    <w:p w:rsidR="00796699" w:rsidRPr="006F7B35" w:rsidRDefault="00796699" w:rsidP="002B3A3B">
      <w:pPr>
        <w:ind w:firstLine="567"/>
        <w:jc w:val="both"/>
        <w:rPr>
          <w:b/>
          <w:sz w:val="28"/>
          <w:szCs w:val="28"/>
        </w:rPr>
      </w:pPr>
    </w:p>
    <w:p w:rsidR="00796699" w:rsidRPr="006F7B35" w:rsidRDefault="00796699" w:rsidP="002B3A3B">
      <w:pPr>
        <w:ind w:firstLine="567"/>
        <w:jc w:val="center"/>
        <w:rPr>
          <w:b/>
          <w:sz w:val="28"/>
          <w:szCs w:val="28"/>
        </w:rPr>
      </w:pPr>
      <w:r w:rsidRPr="006F7B35">
        <w:rPr>
          <w:b/>
          <w:sz w:val="28"/>
          <w:szCs w:val="28"/>
        </w:rPr>
        <w:t>Шановні члени президії!</w:t>
      </w:r>
    </w:p>
    <w:p w:rsidR="00796699" w:rsidRPr="006F7B35" w:rsidRDefault="00796699" w:rsidP="002B3A3B">
      <w:pPr>
        <w:ind w:firstLine="567"/>
        <w:jc w:val="center"/>
        <w:rPr>
          <w:b/>
          <w:sz w:val="28"/>
          <w:szCs w:val="28"/>
        </w:rPr>
      </w:pPr>
      <w:r w:rsidRPr="006F7B35">
        <w:rPr>
          <w:b/>
          <w:sz w:val="28"/>
          <w:szCs w:val="28"/>
        </w:rPr>
        <w:t>Шановні депутати районної ради та запрошені!</w:t>
      </w:r>
    </w:p>
    <w:p w:rsidR="00796699" w:rsidRPr="006F7B35" w:rsidRDefault="00796699" w:rsidP="002B3A3B">
      <w:pPr>
        <w:ind w:left="5672"/>
        <w:rPr>
          <w:b/>
        </w:rPr>
      </w:pPr>
    </w:p>
    <w:p w:rsidR="00796699" w:rsidRPr="006F7B35" w:rsidRDefault="00796699" w:rsidP="002B3A3B">
      <w:pPr>
        <w:ind w:firstLine="709"/>
        <w:jc w:val="both"/>
        <w:rPr>
          <w:sz w:val="28"/>
          <w:szCs w:val="28"/>
        </w:rPr>
      </w:pPr>
      <w:r w:rsidRPr="006F7B35">
        <w:rPr>
          <w:rFonts w:cs="Times New Roman"/>
          <w:kern w:val="0"/>
          <w:sz w:val="28"/>
          <w:szCs w:val="28"/>
          <w:lang w:eastAsia="ar-SA" w:bidi="ar-SA"/>
        </w:rPr>
        <w:t xml:space="preserve">Відповідно до статей 43, 44, 72 Закону України «Про місцеве самоврядування в Україні», </w:t>
      </w:r>
      <w:r w:rsidRPr="006F7B35">
        <w:rPr>
          <w:rFonts w:cs="Arial"/>
          <w:kern w:val="0"/>
          <w:sz w:val="28"/>
          <w:szCs w:val="28"/>
          <w:lang w:eastAsia="ar-SA" w:bidi="ar-SA"/>
        </w:rPr>
        <w:t>статей 17, 29, 34 Закону України «Про місцеві державні адміністрації»</w:t>
      </w:r>
      <w:r w:rsidRPr="006F7B35">
        <w:rPr>
          <w:rFonts w:cs="Times New Roman"/>
          <w:kern w:val="0"/>
          <w:sz w:val="28"/>
          <w:szCs w:val="28"/>
          <w:shd w:val="clear" w:color="auto" w:fill="FFFFFF"/>
          <w:lang w:eastAsia="ar-SA" w:bidi="ar-SA"/>
        </w:rPr>
        <w:t xml:space="preserve">, </w:t>
      </w:r>
      <w:r w:rsidRPr="006F7B35">
        <w:rPr>
          <w:sz w:val="28"/>
          <w:szCs w:val="28"/>
        </w:rPr>
        <w:t xml:space="preserve">рішення другої сесії Кіровоградської районної ради двадцять третього скликання від 26 травня 1998 року № 29 «Про делегування повноважень районної ради районній державній адміністрації», </w:t>
      </w:r>
      <w:r w:rsidRPr="006F7B35">
        <w:rPr>
          <w:rFonts w:cs="Times New Roman"/>
          <w:kern w:val="0"/>
          <w:sz w:val="28"/>
          <w:szCs w:val="28"/>
          <w:shd w:val="clear" w:color="auto" w:fill="FFFFFF"/>
          <w:lang w:eastAsia="ar-SA" w:bidi="ar-SA"/>
        </w:rPr>
        <w:t xml:space="preserve">районна державна адміністрація </w:t>
      </w:r>
      <w:r w:rsidRPr="006F7B35">
        <w:rPr>
          <w:sz w:val="28"/>
          <w:szCs w:val="28"/>
        </w:rPr>
        <w:t xml:space="preserve">послідовно і наполегливо спрямовувала свою діяльність на реалізацію делегованих їй повноважень </w:t>
      </w:r>
      <w:r w:rsidRPr="006F7B35">
        <w:rPr>
          <w:rFonts w:cs="Times New Roman"/>
          <w:kern w:val="0"/>
          <w:sz w:val="28"/>
          <w:szCs w:val="28"/>
          <w:shd w:val="clear" w:color="auto" w:fill="FFFFFF"/>
          <w:lang w:eastAsia="ar-SA" w:bidi="ar-SA"/>
        </w:rPr>
        <w:t xml:space="preserve">(далі – делеговані повноваження) </w:t>
      </w:r>
      <w:r w:rsidRPr="006F7B35">
        <w:rPr>
          <w:sz w:val="28"/>
          <w:szCs w:val="28"/>
        </w:rPr>
        <w:t xml:space="preserve">у </w:t>
      </w:r>
      <w:r w:rsidRPr="006F7B35">
        <w:rPr>
          <w:rFonts w:cs="Times New Roman"/>
          <w:kern w:val="0"/>
          <w:sz w:val="28"/>
          <w:szCs w:val="28"/>
          <w:shd w:val="clear" w:color="auto" w:fill="FFFFFF"/>
          <w:lang w:eastAsia="ar-SA" w:bidi="ar-SA"/>
        </w:rPr>
        <w:t xml:space="preserve"> тісному контакті та взаємодії з депутатським корпусом районної ради, сільськими радами, з територіальними органами центральних органів виконавчої влади, іншими суб’єктами діяльності, </w:t>
      </w:r>
      <w:r w:rsidRPr="006F7B35">
        <w:rPr>
          <w:sz w:val="28"/>
          <w:szCs w:val="28"/>
        </w:rPr>
        <w:t>які зареєстровані і функціонують на території району.</w:t>
      </w:r>
    </w:p>
    <w:p w:rsidR="00796699" w:rsidRPr="006F7B35" w:rsidRDefault="00796699" w:rsidP="002B3A3B">
      <w:pPr>
        <w:ind w:firstLine="567"/>
        <w:jc w:val="both"/>
        <w:rPr>
          <w:sz w:val="28"/>
          <w:szCs w:val="28"/>
        </w:rPr>
      </w:pPr>
      <w:r w:rsidRPr="006F7B35">
        <w:rPr>
          <w:sz w:val="28"/>
          <w:szCs w:val="28"/>
        </w:rPr>
        <w:t>Основними принципами діяльності нашої команди протягом звітного періоду були відкритість, відповідальне ставлення до справи щодо виконання положень Конституції та Законів України, забезпечення реалізації заходів, визначених актами та дорученнями Президента України, Кабінету Міністрів України, розпоряджень голови обласної державної адміністрації, власних рішень та розпоряджень, заходів та завдань, визначених програмою соціально – економічного та культурного розвитку району.</w:t>
      </w:r>
    </w:p>
    <w:p w:rsidR="00796699" w:rsidRPr="006F7B35" w:rsidRDefault="00796699" w:rsidP="002B3A3B">
      <w:pPr>
        <w:ind w:firstLine="567"/>
        <w:jc w:val="both"/>
        <w:rPr>
          <w:sz w:val="28"/>
          <w:szCs w:val="28"/>
        </w:rPr>
      </w:pPr>
      <w:r w:rsidRPr="006F7B35">
        <w:rPr>
          <w:sz w:val="28"/>
          <w:szCs w:val="28"/>
        </w:rPr>
        <w:t>Одним з пріоритетних напрямків діяльності райдержадміністрації є збереження та розвиток матеріальної і інфраструктурної бази району, забезпечення функціонування на належному рівні установ, організацій району.</w:t>
      </w:r>
    </w:p>
    <w:p w:rsidR="00796699" w:rsidRPr="008915B0" w:rsidRDefault="00796699" w:rsidP="002B3A3B">
      <w:pPr>
        <w:pStyle w:val="NormalWeb"/>
        <w:spacing w:before="0" w:after="0"/>
        <w:ind w:firstLine="567"/>
        <w:jc w:val="both"/>
        <w:rPr>
          <w:sz w:val="28"/>
          <w:szCs w:val="28"/>
        </w:rPr>
      </w:pPr>
      <w:r w:rsidRPr="008915B0">
        <w:rPr>
          <w:sz w:val="28"/>
          <w:szCs w:val="28"/>
          <w:shd w:val="clear" w:color="auto" w:fill="FFFFFF"/>
        </w:rPr>
        <w:t xml:space="preserve">Протягом 2019 року </w:t>
      </w:r>
      <w:r w:rsidRPr="008915B0">
        <w:rPr>
          <w:sz w:val="28"/>
          <w:szCs w:val="28"/>
        </w:rPr>
        <w:t xml:space="preserve">проведено 6 </w:t>
      </w:r>
      <w:r w:rsidRPr="008915B0">
        <w:rPr>
          <w:sz w:val="28"/>
          <w:szCs w:val="28"/>
          <w:bdr w:val="none" w:sz="0" w:space="0" w:color="auto" w:frame="1"/>
        </w:rPr>
        <w:t xml:space="preserve">засідань колегії районної державної адміністрації, де було розглянуто 25 питань, дієвість яких спрямовувалась на організацію виконання програми </w:t>
      </w:r>
      <w:r w:rsidRPr="008915B0">
        <w:rPr>
          <w:bdr w:val="none" w:sz="0" w:space="0" w:color="auto" w:frame="1"/>
        </w:rPr>
        <w:t xml:space="preserve"> </w:t>
      </w:r>
      <w:r w:rsidRPr="008915B0">
        <w:rPr>
          <w:sz w:val="28"/>
          <w:szCs w:val="28"/>
          <w:shd w:val="clear" w:color="auto" w:fill="FFFFFF"/>
        </w:rPr>
        <w:t>соціально – економічного та культурного розвитку району, соціального захисту населення, наповнення та використання бюджету, здійснення виконавчими комітетами сільських рад делегованих повноважень органів виконавчої влади.</w:t>
      </w:r>
    </w:p>
    <w:p w:rsidR="00796699" w:rsidRPr="00CB3A33" w:rsidRDefault="00796699" w:rsidP="002B3A3B">
      <w:pPr>
        <w:ind w:firstLine="567"/>
        <w:jc w:val="both"/>
        <w:rPr>
          <w:sz w:val="28"/>
          <w:szCs w:val="28"/>
        </w:rPr>
      </w:pPr>
      <w:r w:rsidRPr="00CB3A33">
        <w:rPr>
          <w:sz w:val="28"/>
          <w:szCs w:val="28"/>
        </w:rPr>
        <w:t>Головою районної державної адміністрації за участю управлінь, відділів, служб районної державної адміністрації, територіальних органів центральних органів виконавчої влади підготовлено і внесено на розгляд районної ради у 2019 році 49 питань з різнобічних напрямків життєдіяльності територіальної громади району. Одночасно було видано 464 розпорядження, більша частина яких спрямована на забезпечення організації виконання делегованих повноважень.</w:t>
      </w:r>
    </w:p>
    <w:p w:rsidR="00796699" w:rsidRPr="007A5329" w:rsidRDefault="00796699" w:rsidP="002B3A3B">
      <w:pPr>
        <w:widowControl/>
        <w:tabs>
          <w:tab w:val="left" w:pos="540"/>
        </w:tabs>
        <w:ind w:firstLine="709"/>
        <w:jc w:val="both"/>
        <w:rPr>
          <w:rFonts w:cs="Times New Roman"/>
          <w:kern w:val="0"/>
          <w:sz w:val="28"/>
          <w:szCs w:val="28"/>
          <w:shd w:val="clear" w:color="auto" w:fill="FFFFFF"/>
          <w:lang w:eastAsia="ar-SA" w:bidi="ar-SA"/>
        </w:rPr>
      </w:pPr>
      <w:r w:rsidRPr="007A5329">
        <w:rPr>
          <w:rFonts w:cs="Times New Roman"/>
          <w:kern w:val="0"/>
          <w:sz w:val="28"/>
          <w:szCs w:val="28"/>
          <w:shd w:val="clear" w:color="auto" w:fill="FFFFFF"/>
          <w:lang w:eastAsia="ar-SA" w:bidi="ar-SA"/>
        </w:rPr>
        <w:t xml:space="preserve">У рамках виконання делегованих повноважень у 2019 році вжито заходи та забезпечено формування і реалізацію програмних документів з питань соціально-економічного та культурного розвитку району. </w:t>
      </w:r>
    </w:p>
    <w:p w:rsidR="00796699" w:rsidRPr="007A5329" w:rsidRDefault="00796699" w:rsidP="002B3A3B">
      <w:pPr>
        <w:widowControl/>
        <w:shd w:val="clear" w:color="auto" w:fill="FFFFFF"/>
        <w:tabs>
          <w:tab w:val="left" w:pos="567"/>
        </w:tabs>
        <w:spacing w:line="100" w:lineRule="atLeast"/>
        <w:ind w:firstLine="709"/>
        <w:jc w:val="both"/>
        <w:rPr>
          <w:rFonts w:cs="Times New Roman"/>
          <w:kern w:val="0"/>
          <w:sz w:val="28"/>
          <w:szCs w:val="28"/>
          <w:shd w:val="clear" w:color="auto" w:fill="FFFFFF"/>
          <w:lang w:eastAsia="ar-SA" w:bidi="ar-SA"/>
        </w:rPr>
      </w:pPr>
      <w:r w:rsidRPr="007A5329">
        <w:rPr>
          <w:rFonts w:cs="Times New Roman"/>
          <w:kern w:val="0"/>
          <w:sz w:val="28"/>
          <w:szCs w:val="28"/>
          <w:shd w:val="clear" w:color="auto" w:fill="FFFFFF"/>
          <w:lang w:eastAsia="ar-SA" w:bidi="ar-SA"/>
        </w:rPr>
        <w:t>З</w:t>
      </w:r>
      <w:r w:rsidRPr="007A5329">
        <w:rPr>
          <w:rFonts w:cs="Times New Roman"/>
          <w:bCs/>
          <w:kern w:val="0"/>
          <w:sz w:val="28"/>
          <w:szCs w:val="28"/>
          <w:lang w:eastAsia="ar-SA" w:bidi="ar-SA"/>
        </w:rPr>
        <w:t>атверджено і здійснювалась реалізація:</w:t>
      </w:r>
    </w:p>
    <w:p w:rsidR="00796699" w:rsidRPr="007A5329" w:rsidRDefault="00796699" w:rsidP="007D0371">
      <w:pPr>
        <w:widowControl/>
        <w:autoSpaceDE w:val="0"/>
        <w:ind w:firstLine="708"/>
        <w:jc w:val="both"/>
        <w:rPr>
          <w:rFonts w:cs="Times New Roman"/>
          <w:bCs/>
          <w:kern w:val="0"/>
          <w:sz w:val="28"/>
          <w:szCs w:val="28"/>
          <w:lang w:eastAsia="ar-SA" w:bidi="ar-SA"/>
        </w:rPr>
      </w:pPr>
      <w:r w:rsidRPr="007A5329">
        <w:rPr>
          <w:rFonts w:cs="Times New Roman"/>
          <w:bCs/>
          <w:kern w:val="0"/>
          <w:sz w:val="28"/>
          <w:szCs w:val="28"/>
          <w:lang w:eastAsia="ar-SA" w:bidi="ar-SA"/>
        </w:rPr>
        <w:t>1. Стратегії економічного і соціального розвитку Кіровоградського району на 2013-2020 роки (рішення районної ради від 01 листопада 2013 року № 257);</w:t>
      </w:r>
    </w:p>
    <w:p w:rsidR="00796699" w:rsidRPr="00AF009D" w:rsidRDefault="00796699" w:rsidP="007D0371">
      <w:pPr>
        <w:widowControl/>
        <w:suppressAutoHyphens w:val="0"/>
        <w:ind w:firstLine="708"/>
        <w:jc w:val="both"/>
        <w:rPr>
          <w:sz w:val="28"/>
          <w:szCs w:val="28"/>
        </w:rPr>
      </w:pPr>
      <w:r w:rsidRPr="00AF009D">
        <w:rPr>
          <w:sz w:val="28"/>
          <w:szCs w:val="28"/>
        </w:rPr>
        <w:t xml:space="preserve">2. Програми економічного і соціального розвитку Кропивницького району на 2019 рік (далі – Програма на 2019 рік) (рішення сесії Кропивницької  районної ради сьомого скликання від 02 березня 2019 року </w:t>
      </w:r>
      <w:r w:rsidRPr="00AF009D">
        <w:rPr>
          <w:sz w:val="28"/>
          <w:szCs w:val="28"/>
        </w:rPr>
        <w:br w:type="textWrapping" w:clear="all"/>
        <w:t>№ 486).</w:t>
      </w:r>
    </w:p>
    <w:p w:rsidR="00796699" w:rsidRPr="007A5329" w:rsidRDefault="00796699" w:rsidP="00AF090B">
      <w:pPr>
        <w:ind w:firstLine="567"/>
        <w:jc w:val="both"/>
        <w:rPr>
          <w:sz w:val="28"/>
          <w:szCs w:val="28"/>
        </w:rPr>
      </w:pPr>
      <w:r w:rsidRPr="007A5329">
        <w:rPr>
          <w:sz w:val="28"/>
          <w:szCs w:val="28"/>
        </w:rPr>
        <w:t>Економічний розвиток належить до основних чинників, що обумовлюють розвиток території району, тоді як стратегічні напрямки, пов’язані з покращенням стану обслуговування населення та забезпеченням гармонійного розвитку жителів району, дозволяють досягнути високого соціально-духовного рівня життя населення, що й має генерувати успішну реалізацію Стратегії за допомогою виконання операційних планів впровадження.</w:t>
      </w:r>
    </w:p>
    <w:p w:rsidR="00796699" w:rsidRPr="007A5329" w:rsidRDefault="00796699" w:rsidP="00AF090B">
      <w:pPr>
        <w:ind w:firstLine="709"/>
        <w:jc w:val="both"/>
        <w:rPr>
          <w:sz w:val="28"/>
          <w:szCs w:val="28"/>
        </w:rPr>
      </w:pPr>
      <w:r w:rsidRPr="007A5329">
        <w:rPr>
          <w:sz w:val="28"/>
          <w:szCs w:val="28"/>
        </w:rPr>
        <w:t>Відповідно до звіту про результати проведення моніторингу виконання Плану заходів на 2018-2020 роки із реалізації Стратегії розвитку Кіровоградської області на період до 2020 року за 2019 рік на території Кропивницького району:</w:t>
      </w:r>
    </w:p>
    <w:p w:rsidR="00796699" w:rsidRPr="007A5329" w:rsidRDefault="00796699" w:rsidP="006540F6">
      <w:pPr>
        <w:pStyle w:val="ListParagraph"/>
        <w:widowControl/>
        <w:numPr>
          <w:ilvl w:val="0"/>
          <w:numId w:val="2"/>
        </w:numPr>
        <w:suppressAutoHyphens w:val="0"/>
        <w:ind w:left="0" w:firstLine="540"/>
        <w:jc w:val="both"/>
        <w:rPr>
          <w:sz w:val="28"/>
          <w:szCs w:val="28"/>
        </w:rPr>
      </w:pPr>
      <w:r w:rsidRPr="007A5329">
        <w:rPr>
          <w:sz w:val="28"/>
          <w:szCs w:val="28"/>
        </w:rPr>
        <w:t>в рамках зростання конкурентоспроможності аграрного сектору в сільськогосподарських підприємствах проведена модернізація машино-тракторного парку на суму 75000,0 тис. грн, що суттєво сприяло покращенню умов праці механізаторів;</w:t>
      </w:r>
    </w:p>
    <w:p w:rsidR="00796699" w:rsidRPr="007A5329" w:rsidRDefault="00796699" w:rsidP="006540F6">
      <w:pPr>
        <w:pStyle w:val="ListParagraph"/>
        <w:widowControl/>
        <w:numPr>
          <w:ilvl w:val="0"/>
          <w:numId w:val="2"/>
        </w:numPr>
        <w:suppressAutoHyphens w:val="0"/>
        <w:ind w:left="0" w:firstLine="540"/>
        <w:jc w:val="both"/>
        <w:rPr>
          <w:sz w:val="28"/>
          <w:szCs w:val="28"/>
        </w:rPr>
      </w:pPr>
      <w:r w:rsidRPr="007A5329">
        <w:rPr>
          <w:sz w:val="28"/>
          <w:szCs w:val="28"/>
        </w:rPr>
        <w:t xml:space="preserve">з метою вдосконалення розвитку внутрішнього ринку розроблено </w:t>
      </w:r>
      <w:r>
        <w:rPr>
          <w:sz w:val="28"/>
          <w:szCs w:val="28"/>
        </w:rPr>
        <w:br w:type="textWrapping" w:clear="all"/>
      </w:r>
      <w:r w:rsidRPr="007A5329">
        <w:rPr>
          <w:sz w:val="28"/>
          <w:szCs w:val="28"/>
        </w:rPr>
        <w:t>18 проектів містобудівної документації (генеральні плани, зонінг, детальні плани територій) на загальну суму 1182,0 тис. грн.</w:t>
      </w:r>
      <w:r>
        <w:rPr>
          <w:sz w:val="28"/>
          <w:szCs w:val="28"/>
        </w:rPr>
        <w:t>;</w:t>
      </w:r>
    </w:p>
    <w:p w:rsidR="00796699" w:rsidRPr="00C51547" w:rsidRDefault="00796699" w:rsidP="00FB0546">
      <w:pPr>
        <w:pStyle w:val="a0"/>
        <w:numPr>
          <w:ilvl w:val="0"/>
          <w:numId w:val="2"/>
        </w:numPr>
        <w:spacing w:after="0" w:line="240" w:lineRule="auto"/>
        <w:ind w:left="0" w:firstLine="709"/>
        <w:jc w:val="both"/>
        <w:rPr>
          <w:rFonts w:ascii="Times New Roman" w:hAnsi="Times New Roman"/>
          <w:sz w:val="28"/>
          <w:szCs w:val="28"/>
          <w:lang w:val="uk-UA"/>
        </w:rPr>
      </w:pPr>
      <w:r w:rsidRPr="00C51547">
        <w:rPr>
          <w:rFonts w:ascii="Times New Roman" w:hAnsi="Times New Roman"/>
          <w:sz w:val="28"/>
          <w:szCs w:val="28"/>
          <w:lang w:val="uk-UA"/>
        </w:rPr>
        <w:t>в частині заходів з енергозбереження та енергоефективності проведено ряд заходів на загальну суму 7447,9 тис. грн.;</w:t>
      </w:r>
    </w:p>
    <w:p w:rsidR="00796699" w:rsidRPr="00DD009A" w:rsidRDefault="00796699" w:rsidP="006540F6">
      <w:pPr>
        <w:pStyle w:val="a0"/>
        <w:numPr>
          <w:ilvl w:val="0"/>
          <w:numId w:val="2"/>
        </w:numPr>
        <w:spacing w:after="0" w:line="240" w:lineRule="auto"/>
        <w:ind w:left="0" w:firstLine="540"/>
        <w:jc w:val="both"/>
        <w:rPr>
          <w:rFonts w:ascii="Times New Roman" w:hAnsi="Times New Roman"/>
          <w:sz w:val="28"/>
          <w:szCs w:val="28"/>
          <w:lang w:val="uk-UA"/>
        </w:rPr>
      </w:pPr>
      <w:r w:rsidRPr="00C51547">
        <w:rPr>
          <w:rFonts w:ascii="Times New Roman" w:hAnsi="Times New Roman"/>
          <w:sz w:val="28"/>
          <w:szCs w:val="28"/>
          <w:lang w:val="uk-UA"/>
        </w:rPr>
        <w:t xml:space="preserve">в частині покращення стану обслуговування населення: проведено  </w:t>
      </w:r>
      <w:r w:rsidRPr="00DD009A">
        <w:rPr>
          <w:rFonts w:ascii="Times New Roman" w:hAnsi="Times New Roman"/>
          <w:sz w:val="28"/>
          <w:szCs w:val="28"/>
          <w:lang w:val="uk-UA"/>
        </w:rPr>
        <w:t xml:space="preserve">будівництво відводів водопровідно – вуличної мережі в с. Бережинка Кропивницького району на загальну суму 493,1 тис. грн. </w:t>
      </w:r>
    </w:p>
    <w:p w:rsidR="00796699" w:rsidRDefault="00796699" w:rsidP="006540F6">
      <w:pPr>
        <w:pStyle w:val="a0"/>
        <w:numPr>
          <w:ilvl w:val="0"/>
          <w:numId w:val="2"/>
        </w:numPr>
        <w:spacing w:after="0" w:line="240" w:lineRule="auto"/>
        <w:ind w:left="0" w:firstLine="540"/>
        <w:jc w:val="both"/>
        <w:rPr>
          <w:rFonts w:ascii="Times New Roman" w:hAnsi="Times New Roman"/>
          <w:sz w:val="28"/>
          <w:szCs w:val="28"/>
          <w:lang w:val="uk-UA"/>
        </w:rPr>
      </w:pPr>
      <w:r w:rsidRPr="00DD009A">
        <w:rPr>
          <w:rFonts w:ascii="Times New Roman" w:hAnsi="Times New Roman"/>
          <w:sz w:val="28"/>
          <w:szCs w:val="28"/>
          <w:lang w:val="uk-UA"/>
        </w:rPr>
        <w:t xml:space="preserve">в частині покращення обслуговування населення проведено за рахунок коштів місцевих бюджетів та спонсорських коштів ремонти закладів культури на загальну суму 364,0 тис.грн., ремонт закладів освіти – </w:t>
      </w:r>
      <w:r>
        <w:rPr>
          <w:rFonts w:ascii="Times New Roman" w:hAnsi="Times New Roman"/>
          <w:sz w:val="28"/>
          <w:szCs w:val="28"/>
          <w:lang w:val="uk-UA"/>
        </w:rPr>
        <w:br w:type="textWrapping" w:clear="all"/>
      </w:r>
      <w:r w:rsidRPr="00DD009A">
        <w:rPr>
          <w:rFonts w:ascii="Times New Roman" w:hAnsi="Times New Roman"/>
          <w:sz w:val="28"/>
          <w:szCs w:val="28"/>
          <w:lang w:val="uk-UA"/>
        </w:rPr>
        <w:t>5207,4 тис. грн., ремонт закладів охорони здоров’я – 586,0 тис.грн.</w:t>
      </w:r>
    </w:p>
    <w:p w:rsidR="00796699" w:rsidRPr="00D60532" w:rsidRDefault="00796699" w:rsidP="002B3A3B">
      <w:pPr>
        <w:ind w:firstLine="567"/>
        <w:jc w:val="both"/>
        <w:rPr>
          <w:color w:val="0000FF"/>
          <w:sz w:val="28"/>
          <w:szCs w:val="28"/>
        </w:rPr>
      </w:pPr>
    </w:p>
    <w:p w:rsidR="00796699" w:rsidRPr="006A047E" w:rsidRDefault="00796699" w:rsidP="00546113">
      <w:pPr>
        <w:ind w:firstLine="567"/>
        <w:jc w:val="both"/>
        <w:rPr>
          <w:sz w:val="28"/>
          <w:szCs w:val="28"/>
        </w:rPr>
      </w:pPr>
      <w:r w:rsidRPr="006A047E">
        <w:rPr>
          <w:sz w:val="28"/>
          <w:szCs w:val="28"/>
        </w:rPr>
        <w:t>У січні-жовтні 2019 року підприємствами району реалізовано промислової продукції (товарів, послуг) на суму 1,7 млрд. грн., що становило 6,3% загального обсягу реалізованої продукції по області.</w:t>
      </w:r>
    </w:p>
    <w:p w:rsidR="00796699" w:rsidRPr="006A047E" w:rsidRDefault="00796699" w:rsidP="00546113">
      <w:pPr>
        <w:ind w:firstLine="567"/>
        <w:jc w:val="both"/>
        <w:rPr>
          <w:sz w:val="28"/>
          <w:szCs w:val="28"/>
        </w:rPr>
      </w:pPr>
      <w:r w:rsidRPr="006A047E">
        <w:rPr>
          <w:sz w:val="28"/>
          <w:szCs w:val="28"/>
        </w:rPr>
        <w:t>На переробну промисловість припадало 88,1% реалізованої продукції району. В обсязі реалізації підприємств переробної промисловості найбільша питома вага припадала на виробництво продуктів нафтоперероблення; какао, шоколаду та цукрових кондитерських виробів, м</w:t>
      </w:r>
      <w:r w:rsidRPr="006A047E">
        <w:rPr>
          <w:sz w:val="28"/>
          <w:szCs w:val="28"/>
        </w:rPr>
        <w:sym w:font="Symbol" w:char="F0A2"/>
      </w:r>
      <w:r w:rsidRPr="006A047E">
        <w:rPr>
          <w:sz w:val="28"/>
          <w:szCs w:val="28"/>
        </w:rPr>
        <w:t xml:space="preserve">яса та м’ясних продуктів           (ТОВ «Три-Стар, ДП ДГ «Елітне» КДСГ ДС НААН України, </w:t>
      </w:r>
      <w:r>
        <w:rPr>
          <w:sz w:val="28"/>
          <w:szCs w:val="28"/>
        </w:rPr>
        <w:br w:type="textWrapping" w:clear="all"/>
      </w:r>
      <w:r w:rsidRPr="006A047E">
        <w:rPr>
          <w:sz w:val="28"/>
          <w:szCs w:val="28"/>
        </w:rPr>
        <w:t>ТОВ «Соколівський м’ясокомбінат «Українські ковбаси»», ТОВ «Черняхівські ковбаси», ПП «Кіровоградська нафтова компанія», ПАТ «Кіровоградське рудоуправління», ПАТ «Кіровоградграніт») .</w:t>
      </w:r>
    </w:p>
    <w:p w:rsidR="00796699" w:rsidRPr="006A047E" w:rsidRDefault="00796699" w:rsidP="00546113">
      <w:pPr>
        <w:ind w:firstLine="567"/>
        <w:jc w:val="both"/>
        <w:rPr>
          <w:color w:val="000000"/>
          <w:sz w:val="28"/>
          <w:szCs w:val="28"/>
        </w:rPr>
      </w:pPr>
      <w:r w:rsidRPr="006A047E">
        <w:rPr>
          <w:color w:val="000000"/>
          <w:sz w:val="28"/>
          <w:szCs w:val="28"/>
        </w:rPr>
        <w:t xml:space="preserve">На кожного мешканця району в середньому припадало 45,5 тис. грн. реалізованої промислової продукції. </w:t>
      </w:r>
    </w:p>
    <w:p w:rsidR="00796699" w:rsidRPr="00546113" w:rsidRDefault="00796699" w:rsidP="00E01937">
      <w:pPr>
        <w:pStyle w:val="12"/>
        <w:ind w:firstLine="567"/>
        <w:jc w:val="both"/>
        <w:rPr>
          <w:rFonts w:ascii="Times New Roman" w:hAnsi="Times New Roman"/>
          <w:sz w:val="28"/>
          <w:szCs w:val="28"/>
        </w:rPr>
      </w:pPr>
      <w:r w:rsidRPr="00546113">
        <w:rPr>
          <w:rFonts w:ascii="Times New Roman" w:hAnsi="Times New Roman"/>
          <w:sz w:val="28"/>
          <w:szCs w:val="28"/>
        </w:rPr>
        <w:t>Підприємства району активно займаються інвестиційною та зовнішньоекономічною діяльністю.</w:t>
      </w:r>
    </w:p>
    <w:p w:rsidR="00796699" w:rsidRPr="006C50B8" w:rsidRDefault="00796699" w:rsidP="00546113">
      <w:pPr>
        <w:ind w:firstLine="567"/>
        <w:jc w:val="both"/>
        <w:rPr>
          <w:kern w:val="144"/>
          <w:sz w:val="28"/>
          <w:szCs w:val="28"/>
        </w:rPr>
      </w:pPr>
      <w:r w:rsidRPr="006C50B8">
        <w:rPr>
          <w:kern w:val="144"/>
          <w:sz w:val="28"/>
          <w:szCs w:val="28"/>
        </w:rPr>
        <w:t xml:space="preserve">За </w:t>
      </w:r>
      <w:r>
        <w:rPr>
          <w:kern w:val="144"/>
          <w:sz w:val="28"/>
          <w:szCs w:val="28"/>
        </w:rPr>
        <w:t xml:space="preserve">оперативними даними за </w:t>
      </w:r>
      <w:r w:rsidRPr="006C50B8">
        <w:rPr>
          <w:kern w:val="144"/>
          <w:sz w:val="28"/>
          <w:szCs w:val="28"/>
        </w:rPr>
        <w:t>201</w:t>
      </w:r>
      <w:r>
        <w:rPr>
          <w:kern w:val="144"/>
          <w:sz w:val="28"/>
          <w:szCs w:val="28"/>
        </w:rPr>
        <w:t>9</w:t>
      </w:r>
      <w:r w:rsidRPr="006C50B8">
        <w:rPr>
          <w:kern w:val="144"/>
          <w:sz w:val="28"/>
          <w:szCs w:val="28"/>
        </w:rPr>
        <w:t xml:space="preserve"> р</w:t>
      </w:r>
      <w:r>
        <w:rPr>
          <w:kern w:val="144"/>
          <w:sz w:val="28"/>
          <w:szCs w:val="28"/>
        </w:rPr>
        <w:t>і</w:t>
      </w:r>
      <w:r w:rsidRPr="006C50B8">
        <w:rPr>
          <w:kern w:val="144"/>
          <w:sz w:val="28"/>
          <w:szCs w:val="28"/>
        </w:rPr>
        <w:t xml:space="preserve">к підприємствами та організаціями району освоєно </w:t>
      </w:r>
      <w:r>
        <w:rPr>
          <w:kern w:val="144"/>
          <w:sz w:val="28"/>
          <w:szCs w:val="28"/>
        </w:rPr>
        <w:t>325</w:t>
      </w:r>
      <w:r w:rsidRPr="006C50B8">
        <w:rPr>
          <w:kern w:val="144"/>
          <w:sz w:val="28"/>
          <w:szCs w:val="28"/>
        </w:rPr>
        <w:t xml:space="preserve"> млн. грн. капітальних інвестицій.</w:t>
      </w:r>
    </w:p>
    <w:p w:rsidR="00796699" w:rsidRPr="006C50B8" w:rsidRDefault="00796699" w:rsidP="00546113">
      <w:pPr>
        <w:ind w:firstLine="567"/>
        <w:jc w:val="both"/>
        <w:rPr>
          <w:kern w:val="144"/>
          <w:sz w:val="28"/>
          <w:szCs w:val="28"/>
        </w:rPr>
      </w:pPr>
      <w:r w:rsidRPr="006C50B8">
        <w:rPr>
          <w:kern w:val="144"/>
          <w:sz w:val="28"/>
          <w:szCs w:val="28"/>
        </w:rPr>
        <w:t xml:space="preserve">На кожного мешканця району в середньому припадало </w:t>
      </w:r>
      <w:r>
        <w:rPr>
          <w:kern w:val="144"/>
          <w:sz w:val="28"/>
          <w:szCs w:val="28"/>
        </w:rPr>
        <w:t>8928,6 грн.</w:t>
      </w:r>
      <w:r w:rsidRPr="006C50B8">
        <w:rPr>
          <w:kern w:val="144"/>
          <w:sz w:val="28"/>
          <w:szCs w:val="28"/>
        </w:rPr>
        <w:t xml:space="preserve"> капітальних інвестицій.</w:t>
      </w:r>
    </w:p>
    <w:p w:rsidR="00796699" w:rsidRPr="006C50B8" w:rsidRDefault="00796699" w:rsidP="00546113">
      <w:pPr>
        <w:ind w:firstLine="567"/>
        <w:jc w:val="both"/>
        <w:rPr>
          <w:kern w:val="144"/>
          <w:sz w:val="28"/>
          <w:szCs w:val="28"/>
        </w:rPr>
      </w:pPr>
      <w:r w:rsidRPr="006C50B8">
        <w:rPr>
          <w:kern w:val="144"/>
          <w:sz w:val="28"/>
          <w:szCs w:val="28"/>
        </w:rPr>
        <w:t xml:space="preserve">Основними джерелами фінансування капітальних інвестицій були власні кошти підприємств і організацій. </w:t>
      </w:r>
    </w:p>
    <w:p w:rsidR="00796699" w:rsidRPr="008E6440" w:rsidRDefault="00796699" w:rsidP="00546113">
      <w:pPr>
        <w:ind w:firstLine="540"/>
        <w:jc w:val="both"/>
        <w:rPr>
          <w:sz w:val="28"/>
          <w:szCs w:val="28"/>
        </w:rPr>
      </w:pPr>
      <w:r w:rsidRPr="006C50B8">
        <w:rPr>
          <w:sz w:val="28"/>
          <w:szCs w:val="28"/>
        </w:rPr>
        <w:t>За січень-листопад 201</w:t>
      </w:r>
      <w:r>
        <w:rPr>
          <w:sz w:val="28"/>
          <w:szCs w:val="28"/>
        </w:rPr>
        <w:t>9</w:t>
      </w:r>
      <w:r w:rsidRPr="006C50B8">
        <w:rPr>
          <w:sz w:val="28"/>
          <w:szCs w:val="28"/>
        </w:rPr>
        <w:t xml:space="preserve"> року будівельниками району виконано робіт на суму </w:t>
      </w:r>
      <w:r>
        <w:rPr>
          <w:sz w:val="28"/>
          <w:szCs w:val="28"/>
        </w:rPr>
        <w:t>78,9</w:t>
      </w:r>
      <w:r w:rsidRPr="006C50B8">
        <w:rPr>
          <w:sz w:val="28"/>
          <w:szCs w:val="28"/>
        </w:rPr>
        <w:t xml:space="preserve"> млн. грн., що становило </w:t>
      </w:r>
      <w:r>
        <w:rPr>
          <w:sz w:val="28"/>
          <w:szCs w:val="28"/>
        </w:rPr>
        <w:t>4,8</w:t>
      </w:r>
      <w:r w:rsidRPr="006C50B8">
        <w:rPr>
          <w:sz w:val="28"/>
          <w:szCs w:val="28"/>
        </w:rPr>
        <w:t xml:space="preserve">% від загального обсягу будівельних робіт </w:t>
      </w:r>
      <w:r w:rsidRPr="008E6440">
        <w:rPr>
          <w:sz w:val="28"/>
          <w:szCs w:val="28"/>
        </w:rPr>
        <w:t>по області.</w:t>
      </w:r>
    </w:p>
    <w:p w:rsidR="00796699" w:rsidRPr="00095A0B" w:rsidRDefault="00796699" w:rsidP="00546113">
      <w:pPr>
        <w:ind w:firstLine="567"/>
        <w:jc w:val="both"/>
        <w:rPr>
          <w:sz w:val="28"/>
          <w:szCs w:val="28"/>
        </w:rPr>
      </w:pPr>
      <w:r w:rsidRPr="00095A0B">
        <w:rPr>
          <w:sz w:val="28"/>
          <w:szCs w:val="28"/>
        </w:rPr>
        <w:t>Обсяг прямих іноземних інвестицій, вкладених в економіку району, станом на 1 серпня 2019 року склав 5,7 млн. дол. США (7,9% загального обсягу прямих іноземних інвестицій залучених в економіку області).</w:t>
      </w:r>
    </w:p>
    <w:p w:rsidR="00796699" w:rsidRPr="006C6A6C" w:rsidRDefault="00796699" w:rsidP="00546113">
      <w:pPr>
        <w:pStyle w:val="a1"/>
        <w:ind w:firstLine="567"/>
        <w:jc w:val="both"/>
        <w:rPr>
          <w:rFonts w:ascii="Times New Roman" w:hAnsi="Times New Roman"/>
          <w:sz w:val="28"/>
          <w:szCs w:val="28"/>
        </w:rPr>
      </w:pPr>
      <w:r w:rsidRPr="006C6A6C">
        <w:rPr>
          <w:rFonts w:ascii="Times New Roman" w:hAnsi="Times New Roman"/>
          <w:noProof/>
          <w:sz w:val="28"/>
          <w:szCs w:val="28"/>
        </w:rPr>
        <w:t xml:space="preserve">За статистичними даними експорт товарів у січні – </w:t>
      </w:r>
      <w:r>
        <w:rPr>
          <w:rFonts w:ascii="Times New Roman" w:hAnsi="Times New Roman"/>
          <w:noProof/>
          <w:sz w:val="28"/>
          <w:szCs w:val="28"/>
          <w:lang w:val="uk-UA"/>
        </w:rPr>
        <w:t>жовтні</w:t>
      </w:r>
      <w:r w:rsidRPr="006C6A6C">
        <w:rPr>
          <w:rFonts w:ascii="Times New Roman" w:hAnsi="Times New Roman"/>
          <w:noProof/>
          <w:sz w:val="28"/>
          <w:szCs w:val="28"/>
        </w:rPr>
        <w:t xml:space="preserve"> 2019 року по району складав </w:t>
      </w:r>
      <w:r>
        <w:rPr>
          <w:rFonts w:ascii="Times New Roman" w:hAnsi="Times New Roman"/>
          <w:noProof/>
          <w:sz w:val="28"/>
          <w:szCs w:val="28"/>
          <w:lang w:val="uk-UA"/>
        </w:rPr>
        <w:t>18174,2</w:t>
      </w:r>
      <w:r w:rsidRPr="006C6A6C">
        <w:rPr>
          <w:rFonts w:ascii="Times New Roman" w:hAnsi="Times New Roman"/>
          <w:noProof/>
          <w:sz w:val="28"/>
          <w:szCs w:val="28"/>
        </w:rPr>
        <w:t xml:space="preserve"> тис.дол.США., </w:t>
      </w:r>
      <w:r w:rsidRPr="006C6A6C">
        <w:rPr>
          <w:rFonts w:ascii="Times New Roman" w:hAnsi="Times New Roman"/>
          <w:sz w:val="28"/>
          <w:szCs w:val="28"/>
        </w:rPr>
        <w:t xml:space="preserve">що на </w:t>
      </w:r>
      <w:r>
        <w:rPr>
          <w:rFonts w:ascii="Times New Roman" w:hAnsi="Times New Roman"/>
          <w:sz w:val="28"/>
          <w:szCs w:val="28"/>
          <w:lang w:val="uk-UA"/>
        </w:rPr>
        <w:t>3,7</w:t>
      </w:r>
      <w:r w:rsidRPr="006C6A6C">
        <w:rPr>
          <w:rFonts w:ascii="Times New Roman" w:hAnsi="Times New Roman"/>
          <w:sz w:val="28"/>
          <w:szCs w:val="28"/>
        </w:rPr>
        <w:t xml:space="preserve"> % більше ніж за відповідний період минулого року, </w:t>
      </w:r>
      <w:r w:rsidRPr="006C6A6C">
        <w:rPr>
          <w:rFonts w:ascii="Times New Roman" w:hAnsi="Times New Roman"/>
          <w:noProof/>
          <w:sz w:val="28"/>
          <w:szCs w:val="28"/>
        </w:rPr>
        <w:t>н</w:t>
      </w:r>
      <w:r w:rsidRPr="006C6A6C">
        <w:rPr>
          <w:rFonts w:ascii="Times New Roman" w:hAnsi="Times New Roman"/>
          <w:sz w:val="28"/>
          <w:szCs w:val="28"/>
        </w:rPr>
        <w:t>а кожного мешканця району в середньому припадало 4</w:t>
      </w:r>
      <w:r>
        <w:rPr>
          <w:rFonts w:ascii="Times New Roman" w:hAnsi="Times New Roman"/>
          <w:sz w:val="28"/>
          <w:szCs w:val="28"/>
          <w:lang w:val="uk-UA"/>
        </w:rPr>
        <w:t>97,9</w:t>
      </w:r>
      <w:r w:rsidRPr="006C6A6C">
        <w:rPr>
          <w:rFonts w:ascii="Times New Roman" w:hAnsi="Times New Roman"/>
          <w:sz w:val="28"/>
          <w:szCs w:val="28"/>
        </w:rPr>
        <w:t xml:space="preserve"> </w:t>
      </w:r>
      <w:r w:rsidRPr="006C6A6C">
        <w:rPr>
          <w:rFonts w:ascii="Times New Roman" w:hAnsi="Times New Roman"/>
          <w:noProof/>
          <w:sz w:val="28"/>
          <w:szCs w:val="28"/>
        </w:rPr>
        <w:t>дол.США</w:t>
      </w:r>
      <w:r w:rsidRPr="006C6A6C">
        <w:rPr>
          <w:rFonts w:ascii="Times New Roman" w:hAnsi="Times New Roman"/>
          <w:sz w:val="28"/>
          <w:szCs w:val="28"/>
        </w:rPr>
        <w:t>.</w:t>
      </w:r>
    </w:p>
    <w:p w:rsidR="00796699" w:rsidRPr="006C6A6C" w:rsidRDefault="00796699" w:rsidP="00546113">
      <w:pPr>
        <w:pStyle w:val="a1"/>
        <w:ind w:firstLine="567"/>
        <w:jc w:val="both"/>
        <w:rPr>
          <w:rFonts w:ascii="Times New Roman" w:hAnsi="Times New Roman"/>
          <w:sz w:val="28"/>
          <w:szCs w:val="28"/>
        </w:rPr>
      </w:pPr>
      <w:r w:rsidRPr="006C6A6C">
        <w:rPr>
          <w:rFonts w:ascii="Times New Roman" w:hAnsi="Times New Roman"/>
          <w:sz w:val="28"/>
          <w:szCs w:val="28"/>
        </w:rPr>
        <w:t xml:space="preserve">Імпорт товарів </w:t>
      </w:r>
      <w:r w:rsidRPr="006C6A6C">
        <w:rPr>
          <w:rFonts w:ascii="Times New Roman" w:hAnsi="Times New Roman"/>
          <w:noProof/>
          <w:sz w:val="28"/>
          <w:szCs w:val="28"/>
        </w:rPr>
        <w:t xml:space="preserve">у січні – </w:t>
      </w:r>
      <w:r>
        <w:rPr>
          <w:rFonts w:ascii="Times New Roman" w:hAnsi="Times New Roman"/>
          <w:noProof/>
          <w:sz w:val="28"/>
          <w:szCs w:val="28"/>
          <w:lang w:val="uk-UA"/>
        </w:rPr>
        <w:t>жовтні</w:t>
      </w:r>
      <w:r w:rsidRPr="006C6A6C">
        <w:rPr>
          <w:rFonts w:ascii="Times New Roman" w:hAnsi="Times New Roman"/>
          <w:noProof/>
          <w:sz w:val="28"/>
          <w:szCs w:val="28"/>
        </w:rPr>
        <w:t xml:space="preserve"> поточного року </w:t>
      </w:r>
      <w:r w:rsidRPr="006C6A6C">
        <w:rPr>
          <w:rFonts w:ascii="Times New Roman" w:hAnsi="Times New Roman"/>
          <w:sz w:val="28"/>
          <w:szCs w:val="28"/>
        </w:rPr>
        <w:t xml:space="preserve">по району складав </w:t>
      </w:r>
      <w:r>
        <w:rPr>
          <w:rFonts w:ascii="Times New Roman" w:hAnsi="Times New Roman"/>
          <w:sz w:val="28"/>
          <w:szCs w:val="28"/>
          <w:lang w:val="uk-UA"/>
        </w:rPr>
        <w:t xml:space="preserve">              8257,3 </w:t>
      </w:r>
      <w:r w:rsidRPr="006C6A6C">
        <w:rPr>
          <w:rFonts w:ascii="Times New Roman" w:hAnsi="Times New Roman"/>
          <w:sz w:val="28"/>
          <w:szCs w:val="28"/>
        </w:rPr>
        <w:t xml:space="preserve">тис. </w:t>
      </w:r>
      <w:r w:rsidRPr="006C6A6C">
        <w:rPr>
          <w:rFonts w:ascii="Times New Roman" w:hAnsi="Times New Roman"/>
          <w:noProof/>
          <w:sz w:val="28"/>
          <w:szCs w:val="28"/>
        </w:rPr>
        <w:t>дол.США.</w:t>
      </w:r>
    </w:p>
    <w:p w:rsidR="00796699" w:rsidRPr="006C6A6C" w:rsidRDefault="00796699" w:rsidP="00546113">
      <w:pPr>
        <w:pStyle w:val="a1"/>
        <w:ind w:firstLine="567"/>
        <w:jc w:val="both"/>
        <w:rPr>
          <w:rFonts w:ascii="Times New Roman" w:hAnsi="Times New Roman"/>
          <w:sz w:val="28"/>
          <w:szCs w:val="28"/>
        </w:rPr>
      </w:pPr>
      <w:r w:rsidRPr="006C6A6C">
        <w:rPr>
          <w:rFonts w:ascii="Times New Roman" w:hAnsi="Times New Roman"/>
          <w:sz w:val="28"/>
          <w:szCs w:val="28"/>
        </w:rPr>
        <w:t xml:space="preserve">Коефіцієнт покриття експортом, імпортом становить 2,2. </w:t>
      </w:r>
    </w:p>
    <w:p w:rsidR="00796699" w:rsidRDefault="00796699" w:rsidP="00546113">
      <w:pPr>
        <w:ind w:firstLine="708"/>
        <w:jc w:val="both"/>
        <w:rPr>
          <w:bCs/>
          <w:sz w:val="28"/>
          <w:szCs w:val="32"/>
        </w:rPr>
      </w:pPr>
      <w:r w:rsidRPr="006C6A6C">
        <w:rPr>
          <w:bCs/>
          <w:sz w:val="28"/>
          <w:szCs w:val="32"/>
        </w:rPr>
        <w:t xml:space="preserve">На території району Програмою Розвитку «Місцевий розвиток, орієнтований на громаду» - ІІІ реалізовано чотири інноваційні енергозберігаючі проекти, а саме: </w:t>
      </w:r>
      <w:r>
        <w:rPr>
          <w:bCs/>
          <w:sz w:val="28"/>
          <w:szCs w:val="32"/>
        </w:rPr>
        <w:t xml:space="preserve">у </w:t>
      </w:r>
      <w:r w:rsidRPr="006C6A6C">
        <w:rPr>
          <w:bCs/>
          <w:sz w:val="28"/>
          <w:szCs w:val="32"/>
        </w:rPr>
        <w:t>Бережинській, Вишняківській, Івано-Благодатненській та Могутнянській школах на загальну суму 1724,0 тис. грн.</w:t>
      </w:r>
    </w:p>
    <w:p w:rsidR="00796699" w:rsidRPr="008E6440" w:rsidRDefault="00796699" w:rsidP="00546113">
      <w:pPr>
        <w:ind w:firstLine="720"/>
        <w:jc w:val="both"/>
        <w:rPr>
          <w:sz w:val="28"/>
          <w:szCs w:val="28"/>
        </w:rPr>
      </w:pPr>
      <w:r w:rsidRPr="008E6440">
        <w:rPr>
          <w:sz w:val="28"/>
          <w:szCs w:val="28"/>
        </w:rPr>
        <w:t>У 201</w:t>
      </w:r>
      <w:r>
        <w:rPr>
          <w:sz w:val="28"/>
          <w:szCs w:val="28"/>
        </w:rPr>
        <w:t>9</w:t>
      </w:r>
      <w:r w:rsidRPr="008E6440">
        <w:rPr>
          <w:sz w:val="28"/>
          <w:szCs w:val="28"/>
        </w:rPr>
        <w:t xml:space="preserve"> році обсяг видатків із місцевих бюджетів на фінансування робіт, пов’язаних із будівництвом, реконструкцією та ремонтом вулиць і доріг комунальної власності у населених пунктах району склав 3522,8 тис. грн.</w:t>
      </w:r>
    </w:p>
    <w:p w:rsidR="00796699" w:rsidRPr="006F2CF0" w:rsidRDefault="00796699" w:rsidP="00546113">
      <w:pPr>
        <w:ind w:firstLine="720"/>
        <w:jc w:val="both"/>
        <w:rPr>
          <w:sz w:val="28"/>
          <w:szCs w:val="28"/>
        </w:rPr>
      </w:pPr>
      <w:r w:rsidRPr="006F2CF0">
        <w:rPr>
          <w:sz w:val="28"/>
          <w:szCs w:val="28"/>
        </w:rPr>
        <w:t>За рахунок коштів державного бюджету філією «Кіровоградський райавтодор» ДП «Кіровоградський облавтодор» забезпечено експлуатаційне утримання доріг на суму 57,8 млн. грн.</w:t>
      </w:r>
    </w:p>
    <w:p w:rsidR="00796699" w:rsidRPr="00095A0B" w:rsidRDefault="00796699" w:rsidP="00546113">
      <w:pPr>
        <w:pStyle w:val="a1"/>
        <w:ind w:firstLine="709"/>
        <w:jc w:val="both"/>
        <w:rPr>
          <w:rFonts w:ascii="Times New Roman" w:hAnsi="Times New Roman"/>
          <w:sz w:val="28"/>
          <w:szCs w:val="28"/>
        </w:rPr>
      </w:pPr>
      <w:r w:rsidRPr="00095A0B">
        <w:rPr>
          <w:rFonts w:ascii="Times New Roman" w:hAnsi="Times New Roman"/>
          <w:sz w:val="28"/>
          <w:szCs w:val="28"/>
        </w:rPr>
        <w:t xml:space="preserve">Усі населені пункти району забезпечені автобусним сполученням з обласним центром. У червні поточного року відкрито новий маршрут «с.Нове – с. Катеринівка». Перевезення у Кропивницькому районі здійснюються по         34 маршрутам. </w:t>
      </w:r>
    </w:p>
    <w:p w:rsidR="00796699" w:rsidRPr="00095A0B" w:rsidRDefault="00796699" w:rsidP="00546113">
      <w:pPr>
        <w:pStyle w:val="a1"/>
        <w:ind w:firstLine="709"/>
        <w:jc w:val="both"/>
        <w:rPr>
          <w:rFonts w:ascii="Times New Roman" w:hAnsi="Times New Roman"/>
          <w:sz w:val="28"/>
          <w:szCs w:val="28"/>
        </w:rPr>
      </w:pPr>
      <w:r w:rsidRPr="00095A0B">
        <w:rPr>
          <w:rFonts w:ascii="Times New Roman" w:hAnsi="Times New Roman"/>
          <w:sz w:val="28"/>
          <w:szCs w:val="28"/>
        </w:rPr>
        <w:t xml:space="preserve">У 2019 році районною державною адміністрацією проведено </w:t>
      </w:r>
      <w:r>
        <w:rPr>
          <w:rFonts w:ascii="Times New Roman" w:hAnsi="Times New Roman"/>
          <w:sz w:val="28"/>
          <w:szCs w:val="28"/>
          <w:lang w:val="uk-UA"/>
        </w:rPr>
        <w:t>4</w:t>
      </w:r>
      <w:r w:rsidRPr="00095A0B">
        <w:rPr>
          <w:rFonts w:ascii="Times New Roman" w:hAnsi="Times New Roman"/>
          <w:sz w:val="28"/>
          <w:szCs w:val="28"/>
        </w:rPr>
        <w:t xml:space="preserve"> конкурси по 1</w:t>
      </w:r>
      <w:r>
        <w:rPr>
          <w:rFonts w:ascii="Times New Roman" w:hAnsi="Times New Roman"/>
          <w:sz w:val="28"/>
          <w:szCs w:val="28"/>
          <w:lang w:val="uk-UA"/>
        </w:rPr>
        <w:t>5</w:t>
      </w:r>
      <w:r w:rsidRPr="00095A0B">
        <w:rPr>
          <w:rFonts w:ascii="Times New Roman" w:hAnsi="Times New Roman"/>
          <w:sz w:val="28"/>
          <w:szCs w:val="28"/>
        </w:rPr>
        <w:t xml:space="preserve"> об’єктам з перевезення пасажирів на приміських автобусних маршрутах загального користування, що не виходять за межі Кропивницького району. </w:t>
      </w:r>
    </w:p>
    <w:p w:rsidR="00796699" w:rsidRPr="00B24A1F" w:rsidRDefault="00796699" w:rsidP="00546113">
      <w:pPr>
        <w:ind w:firstLine="720"/>
        <w:jc w:val="both"/>
        <w:rPr>
          <w:sz w:val="28"/>
          <w:szCs w:val="28"/>
        </w:rPr>
      </w:pPr>
      <w:r w:rsidRPr="00095A0B">
        <w:rPr>
          <w:sz w:val="28"/>
          <w:szCs w:val="28"/>
        </w:rPr>
        <w:t xml:space="preserve">На компенсаційні виплати за пільговий проїзд окремих категорій громадян автомобільним та залізничним транспортом протягом 2019 року з районного </w:t>
      </w:r>
      <w:r w:rsidRPr="00B24A1F">
        <w:rPr>
          <w:sz w:val="28"/>
          <w:szCs w:val="28"/>
        </w:rPr>
        <w:t xml:space="preserve">та місцевих бюджетів виділено 484,7 тис. грн. </w:t>
      </w:r>
    </w:p>
    <w:p w:rsidR="00796699" w:rsidRDefault="00796699" w:rsidP="00546113">
      <w:pPr>
        <w:ind w:firstLine="720"/>
        <w:jc w:val="both"/>
        <w:rPr>
          <w:sz w:val="28"/>
          <w:szCs w:val="28"/>
        </w:rPr>
      </w:pPr>
      <w:r w:rsidRPr="00B24A1F">
        <w:rPr>
          <w:sz w:val="28"/>
          <w:szCs w:val="28"/>
        </w:rPr>
        <w:t>Автотранспортними підприємствами протягом січня</w:t>
      </w:r>
      <w:r>
        <w:rPr>
          <w:sz w:val="28"/>
          <w:szCs w:val="28"/>
        </w:rPr>
        <w:t xml:space="preserve"> </w:t>
      </w:r>
      <w:r w:rsidRPr="00B24A1F">
        <w:rPr>
          <w:sz w:val="28"/>
          <w:szCs w:val="28"/>
        </w:rPr>
        <w:t xml:space="preserve">– листопада </w:t>
      </w:r>
      <w:r>
        <w:rPr>
          <w:sz w:val="28"/>
          <w:szCs w:val="28"/>
        </w:rPr>
        <w:br w:type="textWrapping" w:clear="all"/>
      </w:r>
      <w:r w:rsidRPr="00B24A1F">
        <w:rPr>
          <w:sz w:val="28"/>
          <w:szCs w:val="28"/>
        </w:rPr>
        <w:t>2019 року перевезено 3,1 млн</w:t>
      </w:r>
      <w:r w:rsidRPr="00B24A1F">
        <w:rPr>
          <w:szCs w:val="28"/>
        </w:rPr>
        <w:t xml:space="preserve">. </w:t>
      </w:r>
      <w:r w:rsidRPr="00B24A1F">
        <w:rPr>
          <w:sz w:val="28"/>
          <w:szCs w:val="28"/>
        </w:rPr>
        <w:t xml:space="preserve">пасажирів, пасажирооборот склав </w:t>
      </w:r>
      <w:r w:rsidRPr="00B24A1F">
        <w:rPr>
          <w:szCs w:val="28"/>
        </w:rPr>
        <w:t xml:space="preserve"> </w:t>
      </w:r>
      <w:r w:rsidRPr="00B24A1F">
        <w:rPr>
          <w:sz w:val="28"/>
          <w:szCs w:val="28"/>
        </w:rPr>
        <w:t>21,1</w:t>
      </w:r>
      <w:r w:rsidRPr="00B24A1F">
        <w:rPr>
          <w:szCs w:val="28"/>
        </w:rPr>
        <w:t xml:space="preserve"> </w:t>
      </w:r>
      <w:r w:rsidRPr="00B24A1F">
        <w:rPr>
          <w:sz w:val="28"/>
          <w:szCs w:val="28"/>
        </w:rPr>
        <w:t xml:space="preserve"> млн. пас. км. </w:t>
      </w:r>
    </w:p>
    <w:p w:rsidR="00796699" w:rsidRPr="00D60532" w:rsidRDefault="00796699" w:rsidP="00C375EA">
      <w:pPr>
        <w:jc w:val="both"/>
        <w:rPr>
          <w:color w:val="0000FF"/>
          <w:sz w:val="28"/>
          <w:szCs w:val="28"/>
        </w:rPr>
      </w:pPr>
    </w:p>
    <w:p w:rsidR="00796699" w:rsidRPr="006A047E" w:rsidRDefault="00796699" w:rsidP="00C31B0C">
      <w:pPr>
        <w:pStyle w:val="a1"/>
        <w:ind w:firstLine="567"/>
        <w:jc w:val="both"/>
        <w:rPr>
          <w:rFonts w:ascii="Times New Roman" w:hAnsi="Times New Roman"/>
          <w:sz w:val="28"/>
          <w:szCs w:val="28"/>
          <w:lang w:val="uk-UA"/>
        </w:rPr>
      </w:pPr>
      <w:r w:rsidRPr="006A047E">
        <w:rPr>
          <w:rFonts w:ascii="Times New Roman" w:hAnsi="Times New Roman"/>
          <w:sz w:val="28"/>
          <w:szCs w:val="28"/>
          <w:lang w:val="uk-UA"/>
        </w:rPr>
        <w:t>З метою здійснення заходів, спрямованих на забезпечення регулювання ринку праці, створення умов для забезпечення продуктивної зайнятості та соціального захисту населення від безробіття рішенням двадцять першої сесії шостого скликання Кіровоградської районної ради від 20 грудня 2017 року       № 299 затверджена та діє програма зайнятості населення Кіровоградського району на 2018-2020 роки.</w:t>
      </w:r>
    </w:p>
    <w:p w:rsidR="00796699" w:rsidRPr="006A047E" w:rsidRDefault="00796699" w:rsidP="006540F6">
      <w:pPr>
        <w:tabs>
          <w:tab w:val="left" w:pos="0"/>
        </w:tabs>
        <w:ind w:firstLine="567"/>
        <w:jc w:val="both"/>
        <w:rPr>
          <w:sz w:val="28"/>
          <w:szCs w:val="28"/>
        </w:rPr>
      </w:pPr>
      <w:r w:rsidRPr="006A047E">
        <w:rPr>
          <w:sz w:val="28"/>
          <w:szCs w:val="28"/>
        </w:rPr>
        <w:t>Програмою передбачено, зокрема, працевлаштування громадян району на нові робочі місця. Так,</w:t>
      </w:r>
      <w:r>
        <w:rPr>
          <w:sz w:val="28"/>
          <w:szCs w:val="28"/>
        </w:rPr>
        <w:t xml:space="preserve"> у 2019 році працевлаштовано 272 особи, що становить 362,7% від доведеного показника (доведений показник – 75), за аналогічний період 2018 року – 326 осіб, що склало 407,5% відсотків від доведеного показника </w:t>
      </w:r>
      <w:r w:rsidRPr="006A047E">
        <w:rPr>
          <w:sz w:val="28"/>
          <w:szCs w:val="28"/>
        </w:rPr>
        <w:t xml:space="preserve">(доведений показник – </w:t>
      </w:r>
      <w:r>
        <w:rPr>
          <w:sz w:val="28"/>
          <w:szCs w:val="28"/>
        </w:rPr>
        <w:t>80</w:t>
      </w:r>
      <w:r w:rsidRPr="006A047E">
        <w:rPr>
          <w:sz w:val="28"/>
          <w:szCs w:val="28"/>
        </w:rPr>
        <w:t>)</w:t>
      </w:r>
      <w:r>
        <w:rPr>
          <w:sz w:val="28"/>
          <w:szCs w:val="28"/>
        </w:rPr>
        <w:t>.</w:t>
      </w:r>
    </w:p>
    <w:p w:rsidR="00796699" w:rsidRPr="006A047E" w:rsidRDefault="00796699" w:rsidP="00C31B0C">
      <w:pPr>
        <w:pStyle w:val="13"/>
        <w:ind w:firstLine="567"/>
        <w:jc w:val="both"/>
        <w:rPr>
          <w:sz w:val="28"/>
          <w:szCs w:val="28"/>
          <w:lang w:val="uk-UA"/>
        </w:rPr>
      </w:pPr>
      <w:r w:rsidRPr="006A047E">
        <w:rPr>
          <w:sz w:val="28"/>
          <w:szCs w:val="28"/>
          <w:lang w:val="uk-UA"/>
        </w:rPr>
        <w:t>За даними Кіровоградського МРЦЗ:</w:t>
      </w:r>
    </w:p>
    <w:p w:rsidR="00796699" w:rsidRPr="006A047E" w:rsidRDefault="00796699" w:rsidP="00C31B0C">
      <w:pPr>
        <w:pStyle w:val="13"/>
        <w:ind w:firstLine="567"/>
        <w:jc w:val="both"/>
        <w:rPr>
          <w:sz w:val="28"/>
          <w:szCs w:val="28"/>
          <w:lang w:val="uk-UA"/>
        </w:rPr>
      </w:pPr>
      <w:r w:rsidRPr="006A047E">
        <w:rPr>
          <w:sz w:val="28"/>
          <w:szCs w:val="28"/>
          <w:lang w:val="uk-UA"/>
        </w:rPr>
        <w:t>-</w:t>
      </w:r>
      <w:r>
        <w:rPr>
          <w:sz w:val="28"/>
          <w:szCs w:val="28"/>
          <w:lang w:val="uk-UA"/>
        </w:rPr>
        <w:t xml:space="preserve"> </w:t>
      </w:r>
      <w:r w:rsidRPr="006A047E">
        <w:rPr>
          <w:sz w:val="28"/>
          <w:szCs w:val="28"/>
          <w:lang w:val="uk-UA"/>
        </w:rPr>
        <w:t xml:space="preserve">чисельність безробітних </w:t>
      </w:r>
      <w:r>
        <w:rPr>
          <w:sz w:val="28"/>
          <w:szCs w:val="28"/>
          <w:lang w:val="uk-UA"/>
        </w:rPr>
        <w:t>Кропивницького</w:t>
      </w:r>
      <w:r w:rsidRPr="006A047E">
        <w:rPr>
          <w:sz w:val="28"/>
          <w:szCs w:val="28"/>
          <w:lang w:val="uk-UA"/>
        </w:rPr>
        <w:t xml:space="preserve"> району станом на 01 грудня 201</w:t>
      </w:r>
      <w:r>
        <w:rPr>
          <w:sz w:val="28"/>
          <w:szCs w:val="28"/>
          <w:lang w:val="uk-UA"/>
        </w:rPr>
        <w:t>9</w:t>
      </w:r>
      <w:r w:rsidRPr="006A047E">
        <w:rPr>
          <w:sz w:val="28"/>
          <w:szCs w:val="28"/>
          <w:lang w:val="uk-UA"/>
        </w:rPr>
        <w:t xml:space="preserve"> року </w:t>
      </w:r>
      <w:r>
        <w:rPr>
          <w:sz w:val="28"/>
          <w:szCs w:val="28"/>
          <w:lang w:val="uk-UA"/>
        </w:rPr>
        <w:t>–</w:t>
      </w:r>
      <w:r w:rsidRPr="006A047E">
        <w:rPr>
          <w:sz w:val="28"/>
          <w:szCs w:val="28"/>
          <w:lang w:val="uk-UA"/>
        </w:rPr>
        <w:t xml:space="preserve"> 1</w:t>
      </w:r>
      <w:r>
        <w:rPr>
          <w:sz w:val="28"/>
          <w:szCs w:val="28"/>
          <w:lang w:val="uk-UA"/>
        </w:rPr>
        <w:t xml:space="preserve">27 </w:t>
      </w:r>
      <w:r w:rsidRPr="006A047E">
        <w:rPr>
          <w:sz w:val="28"/>
          <w:szCs w:val="28"/>
          <w:lang w:val="uk-UA"/>
        </w:rPr>
        <w:t>осіб,;</w:t>
      </w:r>
    </w:p>
    <w:p w:rsidR="00796699" w:rsidRPr="006A047E" w:rsidRDefault="00796699" w:rsidP="00C31B0C">
      <w:pPr>
        <w:pStyle w:val="13"/>
        <w:ind w:firstLine="567"/>
        <w:jc w:val="both"/>
        <w:rPr>
          <w:sz w:val="28"/>
          <w:szCs w:val="28"/>
          <w:lang w:val="uk-UA"/>
        </w:rPr>
      </w:pPr>
      <w:r w:rsidRPr="006A047E">
        <w:rPr>
          <w:sz w:val="28"/>
          <w:szCs w:val="28"/>
          <w:lang w:val="uk-UA"/>
        </w:rPr>
        <w:t>-</w:t>
      </w:r>
      <w:r>
        <w:rPr>
          <w:sz w:val="28"/>
          <w:szCs w:val="28"/>
          <w:lang w:val="uk-UA"/>
        </w:rPr>
        <w:t xml:space="preserve"> </w:t>
      </w:r>
      <w:r w:rsidRPr="006A047E">
        <w:rPr>
          <w:sz w:val="28"/>
          <w:szCs w:val="28"/>
          <w:lang w:val="uk-UA"/>
        </w:rPr>
        <w:t>працевлаштовано безробітних протягом січня-листопада 201</w:t>
      </w:r>
      <w:r>
        <w:rPr>
          <w:sz w:val="28"/>
          <w:szCs w:val="28"/>
          <w:lang w:val="uk-UA"/>
        </w:rPr>
        <w:t>9</w:t>
      </w:r>
      <w:r w:rsidRPr="006A047E">
        <w:rPr>
          <w:sz w:val="28"/>
          <w:szCs w:val="28"/>
          <w:lang w:val="uk-UA"/>
        </w:rPr>
        <w:t xml:space="preserve"> року</w:t>
      </w:r>
      <w:r>
        <w:rPr>
          <w:sz w:val="28"/>
          <w:szCs w:val="28"/>
          <w:lang w:val="uk-UA"/>
        </w:rPr>
        <w:t xml:space="preserve"> </w:t>
      </w:r>
      <w:r w:rsidRPr="006A047E">
        <w:rPr>
          <w:sz w:val="28"/>
          <w:szCs w:val="28"/>
          <w:lang w:val="uk-UA"/>
        </w:rPr>
        <w:t xml:space="preserve">- </w:t>
      </w:r>
      <w:r>
        <w:rPr>
          <w:sz w:val="28"/>
          <w:szCs w:val="28"/>
          <w:lang w:val="uk-UA"/>
        </w:rPr>
        <w:br w:type="textWrapping" w:clear="all"/>
        <w:t xml:space="preserve">160 </w:t>
      </w:r>
      <w:r w:rsidRPr="006A047E">
        <w:rPr>
          <w:sz w:val="28"/>
          <w:szCs w:val="28"/>
          <w:lang w:val="uk-UA"/>
        </w:rPr>
        <w:t>ос</w:t>
      </w:r>
      <w:r>
        <w:rPr>
          <w:sz w:val="28"/>
          <w:szCs w:val="28"/>
          <w:lang w:val="uk-UA"/>
        </w:rPr>
        <w:t>іб, за 2018 рік – 171 особа</w:t>
      </w:r>
      <w:r w:rsidRPr="006A047E">
        <w:rPr>
          <w:sz w:val="28"/>
          <w:szCs w:val="28"/>
          <w:lang w:val="uk-UA"/>
        </w:rPr>
        <w:t>, за 2017 рік – 177 осіб;</w:t>
      </w:r>
    </w:p>
    <w:p w:rsidR="00796699" w:rsidRPr="006A047E" w:rsidRDefault="00796699" w:rsidP="00C31B0C">
      <w:pPr>
        <w:pStyle w:val="13"/>
        <w:ind w:firstLine="567"/>
        <w:jc w:val="both"/>
        <w:rPr>
          <w:sz w:val="28"/>
          <w:szCs w:val="28"/>
          <w:lang w:val="uk-UA"/>
        </w:rPr>
      </w:pPr>
      <w:r w:rsidRPr="006A047E">
        <w:rPr>
          <w:sz w:val="28"/>
          <w:szCs w:val="28"/>
          <w:lang w:val="uk-UA"/>
        </w:rPr>
        <w:t>-</w:t>
      </w:r>
      <w:r>
        <w:rPr>
          <w:sz w:val="28"/>
          <w:szCs w:val="28"/>
          <w:lang w:val="uk-UA"/>
        </w:rPr>
        <w:t xml:space="preserve"> </w:t>
      </w:r>
      <w:r w:rsidRPr="006A047E">
        <w:rPr>
          <w:sz w:val="28"/>
          <w:szCs w:val="28"/>
          <w:lang w:val="uk-UA"/>
        </w:rPr>
        <w:t>рівень працевлаштування станом на</w:t>
      </w:r>
      <w:r>
        <w:rPr>
          <w:sz w:val="28"/>
          <w:szCs w:val="28"/>
          <w:lang w:val="uk-UA"/>
        </w:rPr>
        <w:t xml:space="preserve"> 01 грудня 2019 року становить 34,19%, станом на</w:t>
      </w:r>
      <w:r w:rsidRPr="006A047E">
        <w:rPr>
          <w:sz w:val="28"/>
          <w:szCs w:val="28"/>
          <w:lang w:val="uk-UA"/>
        </w:rPr>
        <w:t xml:space="preserve"> 01 грудня 2018 року</w:t>
      </w:r>
      <w:r>
        <w:rPr>
          <w:sz w:val="28"/>
          <w:szCs w:val="28"/>
          <w:lang w:val="uk-UA"/>
        </w:rPr>
        <w:t xml:space="preserve"> – </w:t>
      </w:r>
      <w:r w:rsidRPr="006A047E">
        <w:rPr>
          <w:sz w:val="28"/>
          <w:szCs w:val="28"/>
          <w:lang w:val="uk-UA"/>
        </w:rPr>
        <w:t>35,9%, станом на 01 січня 2018 року становив 35,3%.</w:t>
      </w:r>
    </w:p>
    <w:p w:rsidR="00796699" w:rsidRPr="006A047E" w:rsidRDefault="00796699" w:rsidP="00C31B0C">
      <w:pPr>
        <w:pStyle w:val="a2"/>
        <w:tabs>
          <w:tab w:val="left" w:pos="540"/>
        </w:tabs>
        <w:ind w:firstLine="567"/>
        <w:jc w:val="both"/>
        <w:rPr>
          <w:rFonts w:ascii="Times New Roman" w:hAnsi="Times New Roman"/>
          <w:sz w:val="28"/>
          <w:szCs w:val="28"/>
          <w:lang w:val="uk-UA"/>
        </w:rPr>
      </w:pPr>
      <w:r w:rsidRPr="006A047E">
        <w:rPr>
          <w:rFonts w:ascii="Times New Roman" w:hAnsi="Times New Roman"/>
          <w:sz w:val="28"/>
          <w:szCs w:val="28"/>
          <w:lang w:val="uk-UA"/>
        </w:rPr>
        <w:t xml:space="preserve">За статистичними даними середньомісячна заробітна плата, нарахована на одного штатного працівника району за </w:t>
      </w:r>
      <w:r>
        <w:rPr>
          <w:rFonts w:ascii="Times New Roman" w:hAnsi="Times New Roman"/>
          <w:sz w:val="28"/>
          <w:szCs w:val="28"/>
          <w:lang w:val="uk-UA"/>
        </w:rPr>
        <w:t>І</w:t>
      </w:r>
      <w:r>
        <w:rPr>
          <w:rFonts w:ascii="Times New Roman" w:hAnsi="Times New Roman"/>
          <w:sz w:val="28"/>
          <w:szCs w:val="28"/>
        </w:rPr>
        <w:t>V</w:t>
      </w:r>
      <w:r w:rsidRPr="00FC35F9">
        <w:rPr>
          <w:rFonts w:ascii="Times New Roman" w:hAnsi="Times New Roman"/>
          <w:sz w:val="28"/>
          <w:szCs w:val="28"/>
          <w:lang w:val="ru-RU"/>
        </w:rPr>
        <w:t xml:space="preserve"> </w:t>
      </w:r>
      <w:r>
        <w:rPr>
          <w:rFonts w:ascii="Times New Roman" w:hAnsi="Times New Roman"/>
          <w:sz w:val="28"/>
          <w:szCs w:val="28"/>
          <w:lang w:val="uk-UA"/>
        </w:rPr>
        <w:t>квартал 2019 року становить       8</w:t>
      </w:r>
      <w:r w:rsidRPr="00FC35F9">
        <w:rPr>
          <w:rFonts w:ascii="Times New Roman" w:hAnsi="Times New Roman"/>
          <w:sz w:val="28"/>
          <w:szCs w:val="28"/>
          <w:lang w:val="ru-RU"/>
        </w:rPr>
        <w:t>627</w:t>
      </w:r>
      <w:r>
        <w:rPr>
          <w:rFonts w:ascii="Times New Roman" w:hAnsi="Times New Roman"/>
          <w:sz w:val="28"/>
          <w:szCs w:val="28"/>
          <w:lang w:val="uk-UA"/>
        </w:rPr>
        <w:t>,0 грн., що на 1</w:t>
      </w:r>
      <w:r w:rsidRPr="00FC35F9">
        <w:rPr>
          <w:rFonts w:ascii="Times New Roman" w:hAnsi="Times New Roman"/>
          <w:sz w:val="28"/>
          <w:szCs w:val="28"/>
          <w:lang w:val="ru-RU"/>
        </w:rPr>
        <w:t>1</w:t>
      </w:r>
      <w:r>
        <w:rPr>
          <w:rFonts w:ascii="Times New Roman" w:hAnsi="Times New Roman"/>
          <w:sz w:val="28"/>
          <w:szCs w:val="28"/>
          <w:lang w:val="uk-UA"/>
        </w:rPr>
        <w:t>,</w:t>
      </w:r>
      <w:r w:rsidRPr="00FC35F9">
        <w:rPr>
          <w:rFonts w:ascii="Times New Roman" w:hAnsi="Times New Roman"/>
          <w:sz w:val="28"/>
          <w:szCs w:val="28"/>
          <w:lang w:val="ru-RU"/>
        </w:rPr>
        <w:t>5</w:t>
      </w:r>
      <w:r>
        <w:rPr>
          <w:rFonts w:ascii="Times New Roman" w:hAnsi="Times New Roman"/>
          <w:sz w:val="28"/>
          <w:szCs w:val="28"/>
          <w:lang w:val="uk-UA"/>
        </w:rPr>
        <w:t xml:space="preserve">% більше аналогічного періоду 2018 року та на </w:t>
      </w:r>
      <w:r>
        <w:rPr>
          <w:rFonts w:ascii="Times New Roman" w:hAnsi="Times New Roman"/>
          <w:sz w:val="28"/>
          <w:szCs w:val="28"/>
          <w:lang w:val="ru-RU"/>
        </w:rPr>
        <w:t>3,</w:t>
      </w:r>
      <w:r w:rsidRPr="00FC35F9">
        <w:rPr>
          <w:rFonts w:ascii="Times New Roman" w:hAnsi="Times New Roman"/>
          <w:sz w:val="28"/>
          <w:szCs w:val="28"/>
          <w:lang w:val="ru-RU"/>
        </w:rPr>
        <w:t>3</w:t>
      </w:r>
      <w:r>
        <w:rPr>
          <w:rFonts w:ascii="Times New Roman" w:hAnsi="Times New Roman"/>
          <w:sz w:val="28"/>
          <w:szCs w:val="28"/>
          <w:lang w:val="uk-UA"/>
        </w:rPr>
        <w:t xml:space="preserve">% менше середньообласного показника. </w:t>
      </w:r>
      <w:r w:rsidRPr="006A047E">
        <w:rPr>
          <w:rFonts w:ascii="Times New Roman" w:hAnsi="Times New Roman" w:cs="Times New Roman"/>
          <w:sz w:val="28"/>
          <w:szCs w:val="28"/>
          <w:lang w:val="uk-UA"/>
        </w:rPr>
        <w:t>За аналогічний період</w:t>
      </w:r>
      <w:r w:rsidRPr="006A047E">
        <w:rPr>
          <w:rFonts w:ascii="Times New Roman" w:hAnsi="Times New Roman"/>
          <w:sz w:val="28"/>
          <w:szCs w:val="28"/>
          <w:lang w:val="uk-UA"/>
        </w:rPr>
        <w:t xml:space="preserve"> 2018 року</w:t>
      </w:r>
      <w:r>
        <w:rPr>
          <w:rFonts w:ascii="Times New Roman" w:hAnsi="Times New Roman"/>
          <w:sz w:val="28"/>
          <w:szCs w:val="28"/>
          <w:lang w:val="uk-UA"/>
        </w:rPr>
        <w:t xml:space="preserve"> –       </w:t>
      </w:r>
      <w:r w:rsidRPr="006A047E">
        <w:rPr>
          <w:rFonts w:ascii="Times New Roman" w:hAnsi="Times New Roman"/>
          <w:sz w:val="28"/>
          <w:szCs w:val="28"/>
          <w:lang w:val="uk-UA"/>
        </w:rPr>
        <w:t>7</w:t>
      </w:r>
      <w:r>
        <w:rPr>
          <w:rFonts w:ascii="Times New Roman" w:hAnsi="Times New Roman"/>
          <w:sz w:val="28"/>
          <w:szCs w:val="28"/>
          <w:lang w:val="uk-UA"/>
        </w:rPr>
        <w:t>738,0</w:t>
      </w:r>
      <w:r w:rsidRPr="006A047E">
        <w:rPr>
          <w:rFonts w:ascii="Times New Roman" w:hAnsi="Times New Roman"/>
          <w:sz w:val="28"/>
          <w:szCs w:val="28"/>
          <w:lang w:val="uk-UA"/>
        </w:rPr>
        <w:t xml:space="preserve"> грн., що на </w:t>
      </w:r>
      <w:r>
        <w:rPr>
          <w:rFonts w:ascii="Times New Roman" w:hAnsi="Times New Roman"/>
          <w:sz w:val="28"/>
          <w:szCs w:val="28"/>
          <w:lang w:val="uk-UA"/>
        </w:rPr>
        <w:t>1</w:t>
      </w:r>
      <w:r w:rsidRPr="006A047E">
        <w:rPr>
          <w:rFonts w:ascii="Times New Roman" w:hAnsi="Times New Roman"/>
          <w:sz w:val="28"/>
          <w:szCs w:val="28"/>
          <w:lang w:val="uk-UA"/>
        </w:rPr>
        <w:t xml:space="preserve">7,8% більше аналогічного періоду 2017 року та на </w:t>
      </w:r>
      <w:r>
        <w:rPr>
          <w:rFonts w:ascii="Times New Roman" w:hAnsi="Times New Roman"/>
          <w:sz w:val="28"/>
          <w:szCs w:val="28"/>
          <w:lang w:val="uk-UA"/>
        </w:rPr>
        <w:t>0,3</w:t>
      </w:r>
      <w:r w:rsidRPr="006A047E">
        <w:rPr>
          <w:rFonts w:ascii="Times New Roman" w:hAnsi="Times New Roman"/>
          <w:sz w:val="28"/>
          <w:szCs w:val="28"/>
          <w:lang w:val="uk-UA"/>
        </w:rPr>
        <w:t xml:space="preserve">% </w:t>
      </w:r>
      <w:r>
        <w:rPr>
          <w:rFonts w:ascii="Times New Roman" w:hAnsi="Times New Roman"/>
          <w:sz w:val="28"/>
          <w:szCs w:val="28"/>
          <w:lang w:val="uk-UA"/>
        </w:rPr>
        <w:t>мен</w:t>
      </w:r>
      <w:r w:rsidRPr="006A047E">
        <w:rPr>
          <w:rFonts w:ascii="Times New Roman" w:hAnsi="Times New Roman"/>
          <w:sz w:val="28"/>
          <w:szCs w:val="28"/>
          <w:lang w:val="uk-UA"/>
        </w:rPr>
        <w:t>ше середньообласного показник</w:t>
      </w:r>
      <w:r>
        <w:rPr>
          <w:rFonts w:ascii="Times New Roman" w:hAnsi="Times New Roman"/>
          <w:sz w:val="28"/>
          <w:szCs w:val="28"/>
          <w:lang w:val="uk-UA"/>
        </w:rPr>
        <w:t xml:space="preserve">а. </w:t>
      </w:r>
    </w:p>
    <w:p w:rsidR="00796699" w:rsidRDefault="00796699" w:rsidP="00C31B0C">
      <w:pPr>
        <w:tabs>
          <w:tab w:val="left" w:pos="0"/>
        </w:tabs>
        <w:ind w:firstLine="567"/>
        <w:jc w:val="both"/>
        <w:rPr>
          <w:sz w:val="28"/>
          <w:szCs w:val="28"/>
        </w:rPr>
      </w:pPr>
      <w:r w:rsidRPr="006A047E">
        <w:rPr>
          <w:sz w:val="28"/>
          <w:szCs w:val="28"/>
        </w:rPr>
        <w:t>Велика увага в районі приділяється недопущенню заборгованості з виплати заробітної плати. За статистичними даними станом на 01 грудня      201</w:t>
      </w:r>
      <w:r>
        <w:rPr>
          <w:sz w:val="28"/>
          <w:szCs w:val="28"/>
        </w:rPr>
        <w:t>9</w:t>
      </w:r>
      <w:r w:rsidRPr="006A047E">
        <w:rPr>
          <w:sz w:val="28"/>
          <w:szCs w:val="28"/>
        </w:rPr>
        <w:t xml:space="preserve"> року та за оперативними даними станом на 01 січня 20</w:t>
      </w:r>
      <w:r>
        <w:rPr>
          <w:sz w:val="28"/>
          <w:szCs w:val="28"/>
        </w:rPr>
        <w:t>20</w:t>
      </w:r>
      <w:r w:rsidRPr="006A047E">
        <w:rPr>
          <w:sz w:val="28"/>
          <w:szCs w:val="28"/>
        </w:rPr>
        <w:t xml:space="preserve"> року заборгованість</w:t>
      </w:r>
      <w:r>
        <w:rPr>
          <w:sz w:val="28"/>
          <w:szCs w:val="28"/>
        </w:rPr>
        <w:t xml:space="preserve"> рахується на підприємстві – банкруті ЗАТ «Кіровоградасвальтобетон» в сумі </w:t>
      </w:r>
      <w:r>
        <w:rPr>
          <w:sz w:val="28"/>
          <w:szCs w:val="28"/>
        </w:rPr>
        <w:br w:type="textWrapping" w:clear="all"/>
        <w:t>219,8 тис. грн., на економічно активних підприємствах району заборгованість відсутня.</w:t>
      </w:r>
    </w:p>
    <w:p w:rsidR="00796699" w:rsidRPr="00C31B0C" w:rsidRDefault="00796699" w:rsidP="00644862">
      <w:pPr>
        <w:pStyle w:val="HTMLPreformatted"/>
        <w:ind w:firstLine="567"/>
        <w:jc w:val="both"/>
        <w:rPr>
          <w:rFonts w:ascii="Times New Roman" w:hAnsi="Times New Roman"/>
          <w:sz w:val="28"/>
          <w:szCs w:val="28"/>
          <w:lang w:val="uk-UA"/>
        </w:rPr>
      </w:pPr>
      <w:r>
        <w:rPr>
          <w:rFonts w:ascii="Times New Roman" w:hAnsi="Times New Roman"/>
          <w:sz w:val="28"/>
          <w:szCs w:val="28"/>
          <w:lang w:val="uk-UA"/>
        </w:rPr>
        <w:t xml:space="preserve">Розпорядженням голови Кіровоградської районної державної адміністрації від 20 вересня </w:t>
      </w:r>
      <w:r w:rsidRPr="006A047E">
        <w:rPr>
          <w:rFonts w:ascii="Times New Roman" w:hAnsi="Times New Roman"/>
          <w:sz w:val="28"/>
          <w:szCs w:val="28"/>
          <w:lang w:val="uk-UA"/>
        </w:rPr>
        <w:t xml:space="preserve">2012 № 895-р </w:t>
      </w:r>
      <w:r>
        <w:rPr>
          <w:rFonts w:ascii="Times New Roman" w:hAnsi="Times New Roman"/>
          <w:sz w:val="28"/>
          <w:szCs w:val="28"/>
          <w:lang w:val="uk-UA"/>
        </w:rPr>
        <w:t xml:space="preserve">«Про внесення змін до розпорядження голови районної державної адміністрації від 3 травня </w:t>
      </w:r>
      <w:r>
        <w:rPr>
          <w:rFonts w:ascii="Times New Roman" w:hAnsi="Times New Roman"/>
          <w:sz w:val="28"/>
          <w:szCs w:val="28"/>
          <w:lang w:val="uk-UA"/>
        </w:rPr>
        <w:br w:type="textWrapping" w:clear="all"/>
        <w:t>2011 року №358-р» було затверджено положення про районну</w:t>
      </w:r>
      <w:r w:rsidRPr="006A047E">
        <w:rPr>
          <w:rFonts w:ascii="Times New Roman" w:hAnsi="Times New Roman"/>
          <w:sz w:val="28"/>
          <w:szCs w:val="28"/>
          <w:lang w:val="uk-UA"/>
        </w:rPr>
        <w:t xml:space="preserve"> робочу групу з питань легалізації виплати заробітної плати і зайнятості населення (розпорядженням голови районної державної адміністрації від 25 травня </w:t>
      </w:r>
      <w:r>
        <w:rPr>
          <w:rFonts w:ascii="Times New Roman" w:hAnsi="Times New Roman"/>
          <w:sz w:val="28"/>
          <w:szCs w:val="28"/>
          <w:lang w:val="uk-UA"/>
        </w:rPr>
        <w:br w:type="textWrapping" w:clear="all"/>
      </w:r>
      <w:r w:rsidRPr="006A047E">
        <w:rPr>
          <w:rFonts w:ascii="Times New Roman" w:hAnsi="Times New Roman"/>
          <w:sz w:val="28"/>
          <w:szCs w:val="28"/>
          <w:lang w:val="uk-UA"/>
        </w:rPr>
        <w:t>2018 року № 173 поновлено її склад). Протягом 201</w:t>
      </w:r>
      <w:r>
        <w:rPr>
          <w:rFonts w:ascii="Times New Roman" w:hAnsi="Times New Roman"/>
          <w:sz w:val="28"/>
          <w:szCs w:val="28"/>
          <w:lang w:val="uk-UA"/>
        </w:rPr>
        <w:t>9</w:t>
      </w:r>
      <w:r w:rsidRPr="006A047E">
        <w:rPr>
          <w:rFonts w:ascii="Times New Roman" w:hAnsi="Times New Roman"/>
          <w:sz w:val="28"/>
          <w:szCs w:val="28"/>
          <w:lang w:val="uk-UA"/>
        </w:rPr>
        <w:t xml:space="preserve"> року робочою групою обстежено </w:t>
      </w:r>
      <w:r>
        <w:rPr>
          <w:rFonts w:ascii="Times New Roman" w:hAnsi="Times New Roman"/>
          <w:sz w:val="28"/>
          <w:szCs w:val="28"/>
          <w:lang w:val="uk-UA"/>
        </w:rPr>
        <w:t>88</w:t>
      </w:r>
      <w:r w:rsidRPr="006A047E">
        <w:rPr>
          <w:rFonts w:ascii="Times New Roman" w:hAnsi="Times New Roman"/>
          <w:sz w:val="28"/>
          <w:szCs w:val="28"/>
          <w:lang w:val="uk-UA"/>
        </w:rPr>
        <w:t xml:space="preserve"> суб’єктів господарювання району,  виявлено</w:t>
      </w:r>
      <w:r>
        <w:rPr>
          <w:rFonts w:ascii="Times New Roman" w:hAnsi="Times New Roman"/>
          <w:sz w:val="28"/>
          <w:szCs w:val="28"/>
          <w:lang w:val="uk-UA"/>
        </w:rPr>
        <w:t xml:space="preserve"> та легалізовано</w:t>
      </w:r>
      <w:r w:rsidRPr="006A047E">
        <w:rPr>
          <w:rFonts w:ascii="Times New Roman" w:hAnsi="Times New Roman"/>
          <w:sz w:val="28"/>
          <w:szCs w:val="28"/>
          <w:lang w:val="uk-UA"/>
        </w:rPr>
        <w:t xml:space="preserve"> </w:t>
      </w:r>
      <w:r>
        <w:rPr>
          <w:rFonts w:ascii="Times New Roman" w:hAnsi="Times New Roman"/>
          <w:sz w:val="28"/>
          <w:szCs w:val="28"/>
          <w:lang w:val="uk-UA"/>
        </w:rPr>
        <w:t>4</w:t>
      </w:r>
      <w:r w:rsidRPr="006A047E">
        <w:rPr>
          <w:rFonts w:ascii="Times New Roman" w:hAnsi="Times New Roman"/>
          <w:sz w:val="28"/>
          <w:szCs w:val="28"/>
          <w:lang w:val="uk-UA"/>
        </w:rPr>
        <w:t xml:space="preserve"> «тіньових»  робочих місц</w:t>
      </w:r>
      <w:r>
        <w:rPr>
          <w:rFonts w:ascii="Times New Roman" w:hAnsi="Times New Roman"/>
          <w:sz w:val="28"/>
          <w:szCs w:val="28"/>
          <w:lang w:val="uk-UA"/>
        </w:rPr>
        <w:t>я</w:t>
      </w:r>
      <w:r w:rsidRPr="006A047E">
        <w:rPr>
          <w:rFonts w:ascii="Times New Roman" w:hAnsi="Times New Roman"/>
          <w:sz w:val="28"/>
          <w:szCs w:val="28"/>
          <w:lang w:val="uk-UA"/>
        </w:rPr>
        <w:t xml:space="preserve">. </w:t>
      </w:r>
      <w:r w:rsidRPr="00C31B0C">
        <w:rPr>
          <w:rFonts w:ascii="Times New Roman" w:hAnsi="Times New Roman"/>
          <w:sz w:val="28"/>
          <w:szCs w:val="28"/>
          <w:lang w:val="uk-UA"/>
        </w:rPr>
        <w:t xml:space="preserve">В 2018 році обстежено 157 суб’єктів, виявлено 11 та легалізовано 9 «тіньових» робочих місць, у 2017 році обстежено 127 суб’єктів, виявлено 12 та легалізовано 9 «тіньових» робочих місць. </w:t>
      </w:r>
    </w:p>
    <w:p w:rsidR="00796699" w:rsidRPr="006A047E" w:rsidRDefault="00796699" w:rsidP="00C31B0C">
      <w:pPr>
        <w:pStyle w:val="a1"/>
        <w:ind w:firstLine="567"/>
        <w:jc w:val="both"/>
        <w:rPr>
          <w:rFonts w:ascii="Times New Roman" w:hAnsi="Times New Roman"/>
          <w:sz w:val="28"/>
          <w:szCs w:val="28"/>
        </w:rPr>
      </w:pPr>
      <w:r w:rsidRPr="00E95C76">
        <w:rPr>
          <w:rFonts w:ascii="Times New Roman" w:hAnsi="Times New Roman"/>
          <w:sz w:val="28"/>
          <w:szCs w:val="28"/>
          <w:lang w:val="uk-UA"/>
        </w:rPr>
        <w:t>За рахунок субвенції з державного бюджету місцевим бюджетам с</w:t>
      </w:r>
      <w:r w:rsidRPr="00E95C76">
        <w:rPr>
          <w:rFonts w:ascii="Times New Roman" w:hAnsi="Times New Roman"/>
          <w:sz w:val="28"/>
          <w:szCs w:val="28"/>
        </w:rPr>
        <w:t>убсидію на житлово-комунальні послуги</w:t>
      </w:r>
      <w:r w:rsidRPr="00E95C76">
        <w:rPr>
          <w:rFonts w:ascii="Times New Roman" w:hAnsi="Times New Roman"/>
          <w:sz w:val="28"/>
          <w:szCs w:val="28"/>
          <w:lang w:val="uk-UA"/>
        </w:rPr>
        <w:t>, за звітний період,</w:t>
      </w:r>
      <w:r w:rsidRPr="00E95C76">
        <w:rPr>
          <w:rFonts w:ascii="Times New Roman" w:hAnsi="Times New Roman"/>
          <w:sz w:val="28"/>
          <w:szCs w:val="28"/>
        </w:rPr>
        <w:t xml:space="preserve"> </w:t>
      </w:r>
      <w:r w:rsidRPr="00E95C76">
        <w:rPr>
          <w:rFonts w:ascii="Times New Roman" w:hAnsi="Times New Roman"/>
          <w:sz w:val="28"/>
          <w:szCs w:val="28"/>
          <w:lang w:val="uk-UA"/>
        </w:rPr>
        <w:t>нараховано та перераховано 3618</w:t>
      </w:r>
      <w:r w:rsidRPr="00E95C76">
        <w:rPr>
          <w:rFonts w:ascii="Times New Roman" w:hAnsi="Times New Roman"/>
          <w:sz w:val="28"/>
          <w:szCs w:val="28"/>
        </w:rPr>
        <w:t xml:space="preserve"> сім</w:t>
      </w:r>
      <w:r w:rsidRPr="00E95C76">
        <w:rPr>
          <w:rFonts w:ascii="Times New Roman" w:hAnsi="Times New Roman"/>
          <w:sz w:val="28"/>
          <w:szCs w:val="28"/>
          <w:lang w:val="uk-UA"/>
        </w:rPr>
        <w:t xml:space="preserve">’ям на суму 15817,4 тис. грн., </w:t>
      </w:r>
      <w:r w:rsidRPr="00E95C76">
        <w:rPr>
          <w:rFonts w:ascii="Times New Roman" w:hAnsi="Times New Roman"/>
          <w:sz w:val="28"/>
          <w:szCs w:val="28"/>
        </w:rPr>
        <w:t>заборгованість на 01 січня 20</w:t>
      </w:r>
      <w:r w:rsidRPr="00E95C76">
        <w:rPr>
          <w:rFonts w:ascii="Times New Roman" w:hAnsi="Times New Roman"/>
          <w:sz w:val="28"/>
          <w:szCs w:val="28"/>
          <w:lang w:val="uk-UA"/>
        </w:rPr>
        <w:t>20</w:t>
      </w:r>
      <w:r w:rsidRPr="00E95C76">
        <w:rPr>
          <w:rFonts w:ascii="Times New Roman" w:hAnsi="Times New Roman"/>
          <w:sz w:val="28"/>
          <w:szCs w:val="28"/>
        </w:rPr>
        <w:t xml:space="preserve"> року </w:t>
      </w:r>
      <w:r w:rsidRPr="00E95C76">
        <w:rPr>
          <w:rFonts w:ascii="Times New Roman" w:hAnsi="Times New Roman"/>
          <w:sz w:val="28"/>
          <w:szCs w:val="28"/>
          <w:lang w:val="uk-UA"/>
        </w:rPr>
        <w:t>відсутня</w:t>
      </w:r>
      <w:r w:rsidRPr="00E95C76">
        <w:rPr>
          <w:rFonts w:ascii="Times New Roman" w:hAnsi="Times New Roman"/>
          <w:sz w:val="28"/>
          <w:szCs w:val="28"/>
        </w:rPr>
        <w:t>.</w:t>
      </w:r>
    </w:p>
    <w:p w:rsidR="00796699" w:rsidRPr="006A047E" w:rsidRDefault="00796699" w:rsidP="00141C51">
      <w:pPr>
        <w:pStyle w:val="a1"/>
        <w:ind w:firstLine="540"/>
        <w:jc w:val="both"/>
        <w:rPr>
          <w:rFonts w:ascii="Times New Roman" w:hAnsi="Times New Roman"/>
          <w:sz w:val="28"/>
          <w:szCs w:val="28"/>
          <w:lang w:val="uk-UA"/>
        </w:rPr>
      </w:pPr>
      <w:r w:rsidRPr="00FC6263">
        <w:rPr>
          <w:rFonts w:ascii="Times New Roman" w:hAnsi="Times New Roman"/>
          <w:sz w:val="28"/>
          <w:szCs w:val="28"/>
          <w:lang w:val="uk-UA"/>
        </w:rPr>
        <w:t xml:space="preserve">З метою забезпечення втілення в життя державної соціальної політики, соціального забезпечення та соціального захисту пенсіонерів, ветеранів, інвалідів та інших категорій громадян, що потребують додаткової соціальної підтримки рішенням сесії Кіровоградської районної ради від </w:t>
      </w:r>
      <w:r>
        <w:rPr>
          <w:rFonts w:ascii="Times New Roman" w:hAnsi="Times New Roman"/>
          <w:sz w:val="28"/>
          <w:szCs w:val="28"/>
          <w:lang w:val="uk-UA"/>
        </w:rPr>
        <w:br w:type="textWrapping" w:clear="all"/>
      </w:r>
      <w:r w:rsidRPr="00FC6263">
        <w:rPr>
          <w:rFonts w:ascii="Times New Roman" w:hAnsi="Times New Roman"/>
          <w:sz w:val="28"/>
          <w:szCs w:val="28"/>
          <w:lang w:val="uk-UA"/>
        </w:rPr>
        <w:t xml:space="preserve">14 грудня         2018 року №432 прийнято районну програму соціального захисту окремих категорій громадян «Турбота» на 2019 - 2021 роки, якою передбачено надання матеріальної допомоги на лікування та вирішення соціально-побутових проблем. У 2019 році в межах програми виплачено матеріальну допомогу 87 особам на загальну суму 299 тис. грн, в 2018 році – </w:t>
      </w:r>
      <w:r>
        <w:rPr>
          <w:rFonts w:ascii="Times New Roman" w:hAnsi="Times New Roman"/>
          <w:sz w:val="28"/>
          <w:szCs w:val="28"/>
          <w:lang w:val="uk-UA"/>
        </w:rPr>
        <w:br w:type="textWrapping" w:clear="all"/>
      </w:r>
      <w:r w:rsidRPr="00FC6263">
        <w:rPr>
          <w:rFonts w:ascii="Times New Roman" w:hAnsi="Times New Roman"/>
          <w:sz w:val="28"/>
          <w:szCs w:val="28"/>
          <w:lang w:val="uk-UA"/>
        </w:rPr>
        <w:t>85 особам на суму 338,7 тис. грн., в 2017 році – 381 особі, на загальну суму 1340,03 тис. грн.</w:t>
      </w:r>
    </w:p>
    <w:p w:rsidR="00796699" w:rsidRPr="00224E5B" w:rsidRDefault="00796699" w:rsidP="00C31B0C">
      <w:pPr>
        <w:ind w:firstLine="567"/>
        <w:jc w:val="both"/>
        <w:rPr>
          <w:kern w:val="144"/>
          <w:sz w:val="28"/>
          <w:szCs w:val="28"/>
        </w:rPr>
      </w:pPr>
      <w:r w:rsidRPr="00224E5B">
        <w:rPr>
          <w:kern w:val="144"/>
          <w:sz w:val="28"/>
          <w:szCs w:val="28"/>
        </w:rPr>
        <w:t xml:space="preserve">За 2019 рік індекс обсягу сільськогосподарського виробництва у сільськогосподарських підприємствах порівняно з відповідним періодом      2018 року склав 190%. </w:t>
      </w:r>
    </w:p>
    <w:p w:rsidR="00796699" w:rsidRPr="00224E5B" w:rsidRDefault="00796699" w:rsidP="00C31B0C">
      <w:pPr>
        <w:ind w:firstLine="567"/>
        <w:jc w:val="both"/>
        <w:rPr>
          <w:sz w:val="28"/>
          <w:szCs w:val="28"/>
        </w:rPr>
      </w:pPr>
      <w:r w:rsidRPr="00224E5B">
        <w:rPr>
          <w:sz w:val="28"/>
          <w:szCs w:val="28"/>
        </w:rPr>
        <w:t xml:space="preserve">Всіма категоріями господарств району вироблено валової продукції (в порівняльних цінах 2010 року) на суму близько 6 млрд. грн., в тому числі сільськогосподарськими підприємствами 5 млрд. грн.  </w:t>
      </w:r>
    </w:p>
    <w:p w:rsidR="00796699" w:rsidRPr="00224E5B" w:rsidRDefault="00796699" w:rsidP="00C31B0C">
      <w:pPr>
        <w:ind w:firstLine="567"/>
        <w:jc w:val="both"/>
        <w:rPr>
          <w:sz w:val="28"/>
          <w:szCs w:val="28"/>
        </w:rPr>
      </w:pPr>
      <w:r w:rsidRPr="00224E5B">
        <w:rPr>
          <w:sz w:val="28"/>
          <w:szCs w:val="28"/>
        </w:rPr>
        <w:t xml:space="preserve">Всіма категоріями господарств району у 2019 році намолочено: </w:t>
      </w:r>
    </w:p>
    <w:p w:rsidR="00796699" w:rsidRPr="00224E5B" w:rsidRDefault="00796699" w:rsidP="00C31B0C">
      <w:pPr>
        <w:ind w:firstLine="567"/>
        <w:jc w:val="both"/>
        <w:rPr>
          <w:sz w:val="28"/>
          <w:szCs w:val="28"/>
        </w:rPr>
      </w:pPr>
      <w:r w:rsidRPr="00224E5B">
        <w:rPr>
          <w:sz w:val="28"/>
          <w:szCs w:val="28"/>
        </w:rPr>
        <w:t>247,6 тис. тонн зернових культур, що на 31,6 тис. тонн, або 14,6% більше ніж у 2018 році, урожайність склала 43,5 ц/га;</w:t>
      </w:r>
    </w:p>
    <w:p w:rsidR="00796699" w:rsidRPr="00224E5B" w:rsidRDefault="00796699" w:rsidP="00C31B0C">
      <w:pPr>
        <w:ind w:firstLine="567"/>
        <w:jc w:val="both"/>
        <w:rPr>
          <w:sz w:val="28"/>
          <w:szCs w:val="28"/>
        </w:rPr>
      </w:pPr>
      <w:r w:rsidRPr="00224E5B">
        <w:rPr>
          <w:sz w:val="28"/>
          <w:szCs w:val="28"/>
        </w:rPr>
        <w:t xml:space="preserve">в тому числі 110,5 тис. тонн ранніх зернових культур що на 20,9 тис. тонн, або 23% більше ніж у 2018 році, урожайність склала 36,6 ц/га;  </w:t>
      </w:r>
    </w:p>
    <w:p w:rsidR="00796699" w:rsidRPr="00224E5B" w:rsidRDefault="00796699" w:rsidP="00C31B0C">
      <w:pPr>
        <w:ind w:firstLine="567"/>
        <w:jc w:val="both"/>
        <w:rPr>
          <w:sz w:val="28"/>
          <w:szCs w:val="28"/>
        </w:rPr>
      </w:pPr>
      <w:r w:rsidRPr="00224E5B">
        <w:rPr>
          <w:sz w:val="28"/>
          <w:szCs w:val="28"/>
        </w:rPr>
        <w:t xml:space="preserve">та 132,7 тис. тонн кукурудзи, що на 5,6 тис. тонн, або 4% більше ніж у     2018 році, урожайність склала 52,9 ц/га. </w:t>
      </w:r>
    </w:p>
    <w:p w:rsidR="00796699" w:rsidRPr="00224E5B" w:rsidRDefault="00796699" w:rsidP="00C31B0C">
      <w:pPr>
        <w:ind w:firstLine="567"/>
        <w:jc w:val="both"/>
        <w:rPr>
          <w:sz w:val="28"/>
          <w:szCs w:val="28"/>
        </w:rPr>
      </w:pPr>
      <w:r w:rsidRPr="00224E5B">
        <w:rPr>
          <w:sz w:val="28"/>
          <w:szCs w:val="28"/>
        </w:rPr>
        <w:t xml:space="preserve">Намолочено 75,5 тис. тонн соняшнику при урожайності 24,2 ц/га, що на        10,1 тис. тонн, або 12% менше ніж у 2018 році, зменшення виробництва відбулося за рахунок скорочення площ посіву. </w:t>
      </w:r>
    </w:p>
    <w:p w:rsidR="00796699" w:rsidRPr="00224E5B" w:rsidRDefault="00796699" w:rsidP="00C31B0C">
      <w:pPr>
        <w:ind w:firstLine="567"/>
        <w:jc w:val="both"/>
        <w:rPr>
          <w:sz w:val="28"/>
          <w:szCs w:val="28"/>
        </w:rPr>
      </w:pPr>
      <w:r w:rsidRPr="00224E5B">
        <w:rPr>
          <w:sz w:val="28"/>
          <w:szCs w:val="28"/>
        </w:rPr>
        <w:t>Намолочено 15,1</w:t>
      </w:r>
      <w:r w:rsidRPr="00224E5B">
        <w:rPr>
          <w:color w:val="FF0000"/>
          <w:sz w:val="28"/>
          <w:szCs w:val="28"/>
        </w:rPr>
        <w:t xml:space="preserve"> </w:t>
      </w:r>
      <w:r w:rsidRPr="00224E5B">
        <w:rPr>
          <w:sz w:val="28"/>
          <w:szCs w:val="28"/>
        </w:rPr>
        <w:t xml:space="preserve">тис. тонн сої при урожайності 18,0 ц/га, що на </w:t>
      </w:r>
      <w:r>
        <w:rPr>
          <w:sz w:val="28"/>
          <w:szCs w:val="28"/>
        </w:rPr>
        <w:br w:type="textWrapping" w:clear="all"/>
      </w:r>
      <w:r w:rsidRPr="00224E5B">
        <w:rPr>
          <w:sz w:val="28"/>
          <w:szCs w:val="28"/>
        </w:rPr>
        <w:t xml:space="preserve">4,5 тис. тонн, або 23% менше ніж у 2018 році, зменшення виробництва відбулося за рахунок скорочення площ посіву. </w:t>
      </w:r>
    </w:p>
    <w:p w:rsidR="00796699" w:rsidRPr="00224E5B" w:rsidRDefault="00796699" w:rsidP="00C31B0C">
      <w:pPr>
        <w:ind w:firstLine="567"/>
        <w:jc w:val="both"/>
        <w:rPr>
          <w:sz w:val="28"/>
          <w:szCs w:val="28"/>
        </w:rPr>
      </w:pPr>
      <w:r w:rsidRPr="00224E5B">
        <w:rPr>
          <w:sz w:val="28"/>
          <w:szCs w:val="28"/>
        </w:rPr>
        <w:t>Зібрано 19,5 тис. тонн овочів та 1,2 тис. тонн плодів та ягід.</w:t>
      </w:r>
    </w:p>
    <w:p w:rsidR="00796699" w:rsidRPr="00224E5B" w:rsidRDefault="00796699" w:rsidP="00C31B0C">
      <w:pPr>
        <w:pStyle w:val="a1"/>
        <w:ind w:firstLine="567"/>
        <w:jc w:val="both"/>
        <w:rPr>
          <w:rFonts w:ascii="Times New Roman" w:hAnsi="Times New Roman"/>
          <w:sz w:val="28"/>
          <w:szCs w:val="28"/>
          <w:lang w:val="uk-UA"/>
        </w:rPr>
      </w:pPr>
      <w:r w:rsidRPr="00224E5B">
        <w:rPr>
          <w:rFonts w:ascii="Times New Roman" w:hAnsi="Times New Roman"/>
          <w:sz w:val="28"/>
          <w:szCs w:val="28"/>
          <w:lang w:val="uk-UA"/>
        </w:rPr>
        <w:t>Збільшення виробництва продукції рослинництва пов’язано із застосуванням сільськогосподарськими підприємствами інтенсивних технологій вирощування сільськогосподарських культур та сприятливими погодно-кліматичними умовами протягом періоду вегетації рослин, коли відбувалось формування урожаю.</w:t>
      </w:r>
    </w:p>
    <w:p w:rsidR="00796699" w:rsidRPr="00224E5B" w:rsidRDefault="00796699" w:rsidP="00C31B0C">
      <w:pPr>
        <w:pStyle w:val="a1"/>
        <w:ind w:firstLine="567"/>
        <w:jc w:val="both"/>
        <w:rPr>
          <w:rFonts w:ascii="Times New Roman" w:hAnsi="Times New Roman"/>
          <w:sz w:val="28"/>
          <w:szCs w:val="28"/>
        </w:rPr>
      </w:pPr>
      <w:r w:rsidRPr="00224E5B">
        <w:rPr>
          <w:rFonts w:ascii="Times New Roman" w:hAnsi="Times New Roman"/>
          <w:sz w:val="28"/>
          <w:szCs w:val="28"/>
        </w:rPr>
        <w:t xml:space="preserve">В галузі тваринництва всіма категоріями господарств вироблено: </w:t>
      </w:r>
    </w:p>
    <w:p w:rsidR="00796699" w:rsidRPr="00224E5B" w:rsidRDefault="00796699" w:rsidP="00C31B0C">
      <w:pPr>
        <w:ind w:firstLine="567"/>
        <w:jc w:val="both"/>
        <w:rPr>
          <w:sz w:val="28"/>
          <w:szCs w:val="28"/>
        </w:rPr>
      </w:pPr>
      <w:r w:rsidRPr="00224E5B">
        <w:rPr>
          <w:sz w:val="28"/>
          <w:szCs w:val="28"/>
        </w:rPr>
        <w:t>м’яса 2,4 тис. тонн, що на 0,1 тис. тонн, або 4% менше ніж у 2018році;</w:t>
      </w:r>
    </w:p>
    <w:p w:rsidR="00796699" w:rsidRPr="00224E5B" w:rsidRDefault="00796699" w:rsidP="00C31B0C">
      <w:pPr>
        <w:ind w:firstLine="567"/>
        <w:jc w:val="both"/>
        <w:rPr>
          <w:sz w:val="28"/>
          <w:szCs w:val="28"/>
        </w:rPr>
      </w:pPr>
      <w:r w:rsidRPr="00224E5B">
        <w:rPr>
          <w:sz w:val="28"/>
          <w:szCs w:val="28"/>
        </w:rPr>
        <w:t>молока 13,6 тис. тонн, що на 2,4 тис. тонн, або 15% менше ніж у 2018 році;</w:t>
      </w:r>
    </w:p>
    <w:p w:rsidR="00796699" w:rsidRPr="00224E5B" w:rsidRDefault="00796699" w:rsidP="00C31B0C">
      <w:pPr>
        <w:ind w:firstLine="567"/>
        <w:jc w:val="both"/>
        <w:rPr>
          <w:sz w:val="28"/>
          <w:szCs w:val="28"/>
        </w:rPr>
      </w:pPr>
      <w:r w:rsidRPr="00224E5B">
        <w:rPr>
          <w:sz w:val="28"/>
          <w:szCs w:val="28"/>
        </w:rPr>
        <w:t>яєць 130 млн. шт., що на 114 млн. шт., або врази більше ніж у 2018 році.</w:t>
      </w:r>
    </w:p>
    <w:p w:rsidR="00796699" w:rsidRPr="0006743F" w:rsidRDefault="00796699" w:rsidP="00C31B0C">
      <w:pPr>
        <w:ind w:firstLine="567"/>
        <w:jc w:val="both"/>
        <w:rPr>
          <w:sz w:val="28"/>
          <w:szCs w:val="28"/>
        </w:rPr>
      </w:pPr>
      <w:r w:rsidRPr="00224E5B">
        <w:rPr>
          <w:sz w:val="28"/>
          <w:szCs w:val="28"/>
        </w:rPr>
        <w:t xml:space="preserve">Зменшення виробництва продукції тваринництва пов’язано із скороченням поголів’я худоби в господарствах району та свиней в ФГ «Маяк Р» та </w:t>
      </w:r>
      <w:r>
        <w:rPr>
          <w:sz w:val="28"/>
          <w:szCs w:val="28"/>
        </w:rPr>
        <w:br w:type="textWrapping" w:clear="all"/>
      </w:r>
      <w:r w:rsidRPr="00224E5B">
        <w:rPr>
          <w:sz w:val="28"/>
          <w:szCs w:val="28"/>
        </w:rPr>
        <w:t xml:space="preserve">ФГ Фоменка Є.В. Проте, слід зазначити, що у жовтні 2018 року відновив роботу  ПАТ «Кіровський» в якому станом на 01 січня 2020 року утримується </w:t>
      </w:r>
      <w:r>
        <w:rPr>
          <w:sz w:val="28"/>
          <w:szCs w:val="28"/>
        </w:rPr>
        <w:br w:type="textWrapping" w:clear="all"/>
      </w:r>
      <w:r w:rsidRPr="00224E5B">
        <w:rPr>
          <w:sz w:val="28"/>
          <w:szCs w:val="28"/>
        </w:rPr>
        <w:t xml:space="preserve">665 тис. голів птиці </w:t>
      </w:r>
      <w:r w:rsidRPr="0006743F">
        <w:rPr>
          <w:sz w:val="28"/>
          <w:szCs w:val="28"/>
        </w:rPr>
        <w:t>та вироблено 117 млн. шт.яєць.</w:t>
      </w:r>
    </w:p>
    <w:p w:rsidR="00796699" w:rsidRPr="006D43AF" w:rsidRDefault="00796699" w:rsidP="00C31B0C">
      <w:pPr>
        <w:ind w:firstLine="567"/>
        <w:jc w:val="both"/>
        <w:rPr>
          <w:sz w:val="28"/>
          <w:szCs w:val="28"/>
        </w:rPr>
      </w:pPr>
      <w:r w:rsidRPr="0006743F">
        <w:rPr>
          <w:sz w:val="28"/>
          <w:szCs w:val="28"/>
        </w:rPr>
        <w:t>В сільськогосподарських підприємствах району протягом року поголів’я ВРХ зменшилось на 255 голові, або на 16%, в тому числі корів на 86 голів, або 18</w:t>
      </w:r>
      <w:r w:rsidRPr="006D43AF">
        <w:rPr>
          <w:sz w:val="28"/>
          <w:szCs w:val="28"/>
        </w:rPr>
        <w:t xml:space="preserve">%. Поголів’я свиней збільшилося на 547 голів, або 9 %.    </w:t>
      </w:r>
    </w:p>
    <w:p w:rsidR="00796699" w:rsidRPr="006D43AF" w:rsidRDefault="00796699" w:rsidP="00C31B0C">
      <w:pPr>
        <w:ind w:firstLine="567"/>
        <w:jc w:val="both"/>
        <w:rPr>
          <w:sz w:val="28"/>
          <w:szCs w:val="28"/>
        </w:rPr>
      </w:pPr>
      <w:r w:rsidRPr="006D43AF">
        <w:rPr>
          <w:sz w:val="28"/>
          <w:szCs w:val="28"/>
        </w:rPr>
        <w:t xml:space="preserve">Переробними підприємствами харчової промисловості за 2019 рік вироблено продукції у порівняльних цінах 2010 року на суму 189,9 млн. грн. </w:t>
      </w:r>
    </w:p>
    <w:p w:rsidR="00796699" w:rsidRPr="006D43AF" w:rsidRDefault="00796699" w:rsidP="00C31B0C">
      <w:pPr>
        <w:ind w:firstLine="567"/>
        <w:jc w:val="both"/>
        <w:rPr>
          <w:sz w:val="28"/>
          <w:szCs w:val="28"/>
        </w:rPr>
      </w:pPr>
      <w:r w:rsidRPr="006D43AF">
        <w:rPr>
          <w:sz w:val="28"/>
          <w:szCs w:val="28"/>
        </w:rPr>
        <w:t xml:space="preserve"> Середньомісячна заробітна плата у галузі сільського господарства за січень – листопад 2019 року становить 97660 грн., що на 1813,0 грн., або </w:t>
      </w:r>
      <w:r>
        <w:rPr>
          <w:sz w:val="28"/>
          <w:szCs w:val="28"/>
        </w:rPr>
        <w:br w:type="textWrapping" w:clear="all"/>
      </w:r>
      <w:r w:rsidRPr="006D43AF">
        <w:rPr>
          <w:sz w:val="28"/>
          <w:szCs w:val="28"/>
        </w:rPr>
        <w:t>23 % більше відповідного періоду 2018 року.</w:t>
      </w:r>
    </w:p>
    <w:p w:rsidR="00796699" w:rsidRPr="0040692B" w:rsidRDefault="00796699" w:rsidP="00C31B0C">
      <w:pPr>
        <w:ind w:firstLine="567"/>
        <w:jc w:val="both"/>
        <w:rPr>
          <w:sz w:val="28"/>
          <w:szCs w:val="28"/>
        </w:rPr>
      </w:pPr>
      <w:r w:rsidRPr="0040692B">
        <w:rPr>
          <w:sz w:val="28"/>
          <w:szCs w:val="28"/>
        </w:rPr>
        <w:t xml:space="preserve">За 2019 рік сільськогосподарські підприємства району розрахувались із орендодавцями за оренду земельних ділянок на 100% виплативши 199 млн. грн. або 8% від грошової оцінки земельної ділянки. </w:t>
      </w:r>
    </w:p>
    <w:p w:rsidR="00796699" w:rsidRPr="006C50B8" w:rsidRDefault="00796699" w:rsidP="00C31B0C">
      <w:pPr>
        <w:ind w:firstLine="567"/>
        <w:jc w:val="both"/>
        <w:rPr>
          <w:sz w:val="28"/>
          <w:szCs w:val="28"/>
        </w:rPr>
      </w:pPr>
      <w:r w:rsidRPr="006C50B8">
        <w:rPr>
          <w:sz w:val="28"/>
          <w:szCs w:val="28"/>
        </w:rPr>
        <w:t>Значна увага приділяється реалізації інвестиційних проектів, так у поточному році в районі реалізується 4 інвестиційні проекти на загальну суму 235,5 млн. грн. з яких 1</w:t>
      </w:r>
      <w:r>
        <w:rPr>
          <w:sz w:val="28"/>
          <w:szCs w:val="28"/>
        </w:rPr>
        <w:t xml:space="preserve"> проект -</w:t>
      </w:r>
      <w:r w:rsidRPr="006C50B8">
        <w:rPr>
          <w:sz w:val="28"/>
          <w:szCs w:val="28"/>
        </w:rPr>
        <w:t xml:space="preserve"> це будівництво сонячної електростанції потужністю 5,08 МВт </w:t>
      </w:r>
      <w:r>
        <w:rPr>
          <w:sz w:val="28"/>
          <w:szCs w:val="28"/>
        </w:rPr>
        <w:t>де</w:t>
      </w:r>
      <w:r w:rsidRPr="006C50B8">
        <w:rPr>
          <w:sz w:val="28"/>
          <w:szCs w:val="28"/>
        </w:rPr>
        <w:t xml:space="preserve"> створено 5 нових робочих місць; 1 проект з будівництва заводу по переробці насіння гарбуза та розширення плодоовочевої бази по заморозці овочів та фруктів – буде створено 10 робочих місць. Активно оновлюється машино тракторний парк господарств. Протягом звітного періоду придбано 72 одиниці сільськогосподарської техніки на 75 млн. грн.</w:t>
      </w:r>
    </w:p>
    <w:p w:rsidR="00796699" w:rsidRPr="006C50B8" w:rsidRDefault="00796699" w:rsidP="00C31B0C">
      <w:pPr>
        <w:jc w:val="both"/>
        <w:rPr>
          <w:b/>
          <w:sz w:val="16"/>
          <w:szCs w:val="16"/>
        </w:rPr>
      </w:pPr>
    </w:p>
    <w:p w:rsidR="00796699" w:rsidRPr="00860AC5" w:rsidRDefault="00796699" w:rsidP="00191FDF">
      <w:pPr>
        <w:pStyle w:val="NoSpacing"/>
        <w:ind w:firstLine="709"/>
        <w:jc w:val="both"/>
        <w:rPr>
          <w:rFonts w:ascii="Times New Roman" w:hAnsi="Times New Roman"/>
          <w:sz w:val="28"/>
          <w:szCs w:val="28"/>
          <w:lang w:val="uk-UA"/>
        </w:rPr>
      </w:pPr>
      <w:r w:rsidRPr="00860AC5">
        <w:rPr>
          <w:rFonts w:ascii="Times New Roman" w:hAnsi="Times New Roman"/>
          <w:sz w:val="28"/>
          <w:szCs w:val="28"/>
          <w:lang w:val="uk-UA"/>
        </w:rPr>
        <w:t xml:space="preserve">Для розвитку інвестиційної діяльності району, постійно проводиться робота з головами сільських рад щодо розроблення містобудівної документації, що дає можливість сільським радам пропонувати земельні ділянки інвесторам  для економічного розвитку територій, а інвесторам оформляти документи на будівництво об’єктів містобудування без затримок. </w:t>
      </w:r>
    </w:p>
    <w:p w:rsidR="00796699" w:rsidRPr="00860AC5" w:rsidRDefault="00796699" w:rsidP="00191FDF">
      <w:pPr>
        <w:pStyle w:val="NoSpacing"/>
        <w:ind w:firstLine="709"/>
        <w:jc w:val="both"/>
        <w:rPr>
          <w:rFonts w:ascii="Times New Roman" w:hAnsi="Times New Roman"/>
          <w:sz w:val="28"/>
          <w:szCs w:val="28"/>
          <w:lang w:val="uk-UA"/>
        </w:rPr>
      </w:pPr>
    </w:p>
    <w:p w:rsidR="00796699" w:rsidRPr="00860AC5" w:rsidRDefault="00796699" w:rsidP="00683E56">
      <w:pPr>
        <w:ind w:firstLine="567"/>
        <w:jc w:val="both"/>
        <w:rPr>
          <w:sz w:val="28"/>
          <w:szCs w:val="28"/>
        </w:rPr>
      </w:pPr>
      <w:r w:rsidRPr="00860AC5">
        <w:rPr>
          <w:sz w:val="28"/>
          <w:szCs w:val="28"/>
        </w:rPr>
        <w:t>На території Кропивницького району розташовано 7 пам’яток архітектури  місцевого значення:</w:t>
      </w:r>
    </w:p>
    <w:p w:rsidR="00796699" w:rsidRPr="00860AC5" w:rsidRDefault="00796699" w:rsidP="00683E56">
      <w:pPr>
        <w:widowControl/>
        <w:numPr>
          <w:ilvl w:val="0"/>
          <w:numId w:val="11"/>
        </w:numPr>
        <w:suppressAutoHyphens w:val="0"/>
        <w:ind w:left="0" w:firstLine="567"/>
        <w:jc w:val="both"/>
        <w:rPr>
          <w:sz w:val="28"/>
          <w:szCs w:val="28"/>
        </w:rPr>
      </w:pPr>
      <w:r w:rsidRPr="00860AC5">
        <w:rPr>
          <w:sz w:val="28"/>
          <w:szCs w:val="28"/>
        </w:rPr>
        <w:t>народний дім кінця – кінець 19 ст. (с.Аджамка, вул. Леніна, 64);</w:t>
      </w:r>
    </w:p>
    <w:p w:rsidR="00796699" w:rsidRPr="00860AC5" w:rsidRDefault="00796699" w:rsidP="00683E56">
      <w:pPr>
        <w:widowControl/>
        <w:numPr>
          <w:ilvl w:val="0"/>
          <w:numId w:val="11"/>
        </w:numPr>
        <w:suppressAutoHyphens w:val="0"/>
        <w:ind w:left="0" w:firstLine="567"/>
        <w:jc w:val="both"/>
        <w:rPr>
          <w:sz w:val="28"/>
          <w:szCs w:val="28"/>
        </w:rPr>
      </w:pPr>
      <w:r>
        <w:rPr>
          <w:sz w:val="28"/>
          <w:szCs w:val="28"/>
        </w:rPr>
        <w:t>школа солом’</w:t>
      </w:r>
      <w:r w:rsidRPr="00860AC5">
        <w:rPr>
          <w:sz w:val="28"/>
          <w:szCs w:val="28"/>
        </w:rPr>
        <w:t>яного плетення - 1912 р.  (с.Аджамка, вул. Леніна, 65);</w:t>
      </w:r>
    </w:p>
    <w:p w:rsidR="00796699" w:rsidRPr="00860AC5" w:rsidRDefault="00796699" w:rsidP="00683E56">
      <w:pPr>
        <w:widowControl/>
        <w:numPr>
          <w:ilvl w:val="0"/>
          <w:numId w:val="11"/>
        </w:numPr>
        <w:suppressAutoHyphens w:val="0"/>
        <w:ind w:left="0" w:firstLine="567"/>
        <w:jc w:val="both"/>
        <w:rPr>
          <w:sz w:val="28"/>
          <w:szCs w:val="28"/>
        </w:rPr>
      </w:pPr>
      <w:r w:rsidRPr="00860AC5">
        <w:rPr>
          <w:sz w:val="28"/>
          <w:szCs w:val="28"/>
        </w:rPr>
        <w:t>будинок дитячого садка – початок 20 ст. (с.Аджамка, вул. Пархоменка,9);</w:t>
      </w:r>
    </w:p>
    <w:p w:rsidR="00796699" w:rsidRPr="00860AC5" w:rsidRDefault="00796699" w:rsidP="00683E56">
      <w:pPr>
        <w:widowControl/>
        <w:numPr>
          <w:ilvl w:val="0"/>
          <w:numId w:val="11"/>
        </w:numPr>
        <w:suppressAutoHyphens w:val="0"/>
        <w:ind w:left="0" w:firstLine="567"/>
        <w:rPr>
          <w:sz w:val="28"/>
          <w:szCs w:val="28"/>
        </w:rPr>
      </w:pPr>
      <w:r w:rsidRPr="00860AC5">
        <w:rPr>
          <w:sz w:val="28"/>
          <w:szCs w:val="28"/>
        </w:rPr>
        <w:t>середня школа № 5 - 1900 р. (с.Аджамка, вул. 1 Травня,13);</w:t>
      </w:r>
    </w:p>
    <w:p w:rsidR="00796699" w:rsidRPr="00860AC5" w:rsidRDefault="00796699" w:rsidP="00683E56">
      <w:pPr>
        <w:widowControl/>
        <w:numPr>
          <w:ilvl w:val="0"/>
          <w:numId w:val="11"/>
        </w:numPr>
        <w:suppressAutoHyphens w:val="0"/>
        <w:ind w:left="0" w:firstLine="567"/>
        <w:rPr>
          <w:sz w:val="28"/>
          <w:szCs w:val="28"/>
        </w:rPr>
      </w:pPr>
      <w:r w:rsidRPr="00860AC5">
        <w:rPr>
          <w:sz w:val="28"/>
          <w:szCs w:val="28"/>
        </w:rPr>
        <w:t>житловий будинок - 1933р. (с.Бережинка, пров. Степовий,16);</w:t>
      </w:r>
    </w:p>
    <w:p w:rsidR="00796699" w:rsidRPr="00860AC5" w:rsidRDefault="00796699" w:rsidP="00683E56">
      <w:pPr>
        <w:widowControl/>
        <w:numPr>
          <w:ilvl w:val="0"/>
          <w:numId w:val="11"/>
        </w:numPr>
        <w:suppressAutoHyphens w:val="0"/>
        <w:ind w:left="0" w:firstLine="567"/>
        <w:rPr>
          <w:sz w:val="28"/>
          <w:szCs w:val="28"/>
        </w:rPr>
      </w:pPr>
      <w:r w:rsidRPr="00860AC5">
        <w:rPr>
          <w:sz w:val="28"/>
          <w:szCs w:val="28"/>
        </w:rPr>
        <w:t>церква Святих Андріана і Наталії - кінець 19 ст. (с.Високі Байраки, вул. Леніна,5);</w:t>
      </w:r>
    </w:p>
    <w:p w:rsidR="00796699" w:rsidRPr="00860AC5" w:rsidRDefault="00796699" w:rsidP="00683E56">
      <w:pPr>
        <w:widowControl/>
        <w:numPr>
          <w:ilvl w:val="0"/>
          <w:numId w:val="11"/>
        </w:numPr>
        <w:suppressAutoHyphens w:val="0"/>
        <w:ind w:left="0" w:firstLine="567"/>
        <w:rPr>
          <w:sz w:val="28"/>
          <w:szCs w:val="28"/>
        </w:rPr>
      </w:pPr>
      <w:r w:rsidRPr="00860AC5">
        <w:rPr>
          <w:sz w:val="28"/>
          <w:szCs w:val="28"/>
        </w:rPr>
        <w:t>Земська школа - 1912р. (с. Покровське, вул. Покровська,7)</w:t>
      </w:r>
    </w:p>
    <w:p w:rsidR="00796699" w:rsidRPr="00860AC5" w:rsidRDefault="00796699" w:rsidP="005A473E">
      <w:pPr>
        <w:ind w:firstLine="567"/>
        <w:jc w:val="both"/>
        <w:rPr>
          <w:sz w:val="28"/>
          <w:szCs w:val="28"/>
        </w:rPr>
      </w:pPr>
      <w:r w:rsidRPr="00860AC5">
        <w:rPr>
          <w:sz w:val="28"/>
          <w:szCs w:val="28"/>
        </w:rPr>
        <w:t>Всі об’єкти</w:t>
      </w:r>
      <w:r>
        <w:rPr>
          <w:sz w:val="28"/>
          <w:szCs w:val="28"/>
        </w:rPr>
        <w:t>,</w:t>
      </w:r>
      <w:r w:rsidRPr="00860AC5">
        <w:rPr>
          <w:sz w:val="28"/>
          <w:szCs w:val="28"/>
        </w:rPr>
        <w:t xml:space="preserve"> крім житлового будинку</w:t>
      </w:r>
      <w:r>
        <w:rPr>
          <w:sz w:val="28"/>
          <w:szCs w:val="28"/>
        </w:rPr>
        <w:t>,</w:t>
      </w:r>
      <w:r w:rsidRPr="00860AC5">
        <w:rPr>
          <w:sz w:val="28"/>
          <w:szCs w:val="28"/>
        </w:rPr>
        <w:t xml:space="preserve"> знаходяться у комунальній власності територіальних громад сіл.</w:t>
      </w:r>
    </w:p>
    <w:p w:rsidR="00796699" w:rsidRPr="00FB07CE" w:rsidRDefault="00796699" w:rsidP="0041661A">
      <w:pPr>
        <w:jc w:val="both"/>
        <w:rPr>
          <w:i/>
          <w:sz w:val="28"/>
          <w:szCs w:val="28"/>
        </w:rPr>
      </w:pPr>
      <w:r w:rsidRPr="00D60532">
        <w:rPr>
          <w:color w:val="0000FF"/>
          <w:sz w:val="28"/>
          <w:szCs w:val="28"/>
        </w:rPr>
        <w:tab/>
      </w:r>
      <w:r w:rsidRPr="00FB07CE">
        <w:rPr>
          <w:sz w:val="28"/>
          <w:szCs w:val="28"/>
        </w:rPr>
        <w:t>Протягом 201</w:t>
      </w:r>
      <w:r w:rsidRPr="00FB07CE">
        <w:rPr>
          <w:sz w:val="28"/>
          <w:szCs w:val="28"/>
          <w:lang w:val="ru-RU"/>
        </w:rPr>
        <w:t>9</w:t>
      </w:r>
      <w:r w:rsidRPr="00FB07CE">
        <w:rPr>
          <w:sz w:val="28"/>
          <w:szCs w:val="28"/>
        </w:rPr>
        <w:t xml:space="preserve"> року замовникам за межами населених пунктів видано </w:t>
      </w:r>
      <w:r w:rsidRPr="00FB07CE">
        <w:rPr>
          <w:sz w:val="28"/>
          <w:szCs w:val="28"/>
          <w:lang w:val="ru-RU"/>
        </w:rPr>
        <w:t>3</w:t>
      </w:r>
      <w:r w:rsidRPr="00FB07CE">
        <w:rPr>
          <w:sz w:val="28"/>
          <w:szCs w:val="28"/>
        </w:rPr>
        <w:t xml:space="preserve"> містобудівн</w:t>
      </w:r>
      <w:r>
        <w:rPr>
          <w:sz w:val="28"/>
          <w:szCs w:val="28"/>
        </w:rPr>
        <w:t>і</w:t>
      </w:r>
      <w:r w:rsidRPr="00FB07CE">
        <w:rPr>
          <w:sz w:val="28"/>
          <w:szCs w:val="28"/>
        </w:rPr>
        <w:t xml:space="preserve"> умов</w:t>
      </w:r>
      <w:r>
        <w:rPr>
          <w:sz w:val="28"/>
          <w:szCs w:val="28"/>
        </w:rPr>
        <w:t>и</w:t>
      </w:r>
      <w:r w:rsidRPr="00FB07CE">
        <w:rPr>
          <w:sz w:val="28"/>
          <w:szCs w:val="28"/>
        </w:rPr>
        <w:t xml:space="preserve"> та обмежен</w:t>
      </w:r>
      <w:r>
        <w:rPr>
          <w:sz w:val="28"/>
          <w:szCs w:val="28"/>
        </w:rPr>
        <w:t>ня</w:t>
      </w:r>
      <w:r w:rsidRPr="00FB07CE">
        <w:rPr>
          <w:sz w:val="28"/>
          <w:szCs w:val="28"/>
        </w:rPr>
        <w:t xml:space="preserve"> для проектування об’єктів містобудування.</w:t>
      </w:r>
    </w:p>
    <w:p w:rsidR="00796699" w:rsidRPr="00860AC5" w:rsidRDefault="00796699" w:rsidP="005A473E">
      <w:pPr>
        <w:ind w:firstLine="708"/>
        <w:jc w:val="both"/>
        <w:rPr>
          <w:sz w:val="28"/>
          <w:szCs w:val="28"/>
        </w:rPr>
      </w:pPr>
      <w:r w:rsidRPr="00860AC5">
        <w:rPr>
          <w:sz w:val="28"/>
          <w:szCs w:val="28"/>
        </w:rPr>
        <w:t xml:space="preserve">На території Кропивницького району розташовано 9 земельних ділянок  природно-заповідного фонду загальною площею </w:t>
      </w:r>
      <w:smartTag w:uri="urn:schemas-microsoft-com:office:smarttags" w:element="metricconverter">
        <w:smartTagPr>
          <w:attr w:name="ProductID" w:val="221,74 га"/>
        </w:smartTagPr>
        <w:r w:rsidRPr="00860AC5">
          <w:rPr>
            <w:sz w:val="28"/>
            <w:szCs w:val="28"/>
          </w:rPr>
          <w:t>221,74 га</w:t>
        </w:r>
      </w:smartTag>
      <w:r w:rsidRPr="00860AC5">
        <w:rPr>
          <w:sz w:val="28"/>
          <w:szCs w:val="28"/>
        </w:rPr>
        <w:t xml:space="preserve"> (5 земельних ділянок  природно-заповідного фонду загальною площею </w:t>
      </w:r>
      <w:smartTag w:uri="urn:schemas-microsoft-com:office:smarttags" w:element="metricconverter">
        <w:smartTagPr>
          <w:attr w:name="ProductID" w:val="174,14 га"/>
        </w:smartTagPr>
        <w:r w:rsidRPr="00860AC5">
          <w:rPr>
            <w:sz w:val="28"/>
            <w:szCs w:val="28"/>
          </w:rPr>
          <w:t>174,14 га</w:t>
        </w:r>
      </w:smartTag>
      <w:r w:rsidRPr="00860AC5">
        <w:rPr>
          <w:sz w:val="28"/>
          <w:szCs w:val="28"/>
        </w:rPr>
        <w:t xml:space="preserve"> знаходяться на територіях сільських рад району та 4 загальною площею </w:t>
      </w:r>
      <w:smartTag w:uri="urn:schemas-microsoft-com:office:smarttags" w:element="metricconverter">
        <w:smartTagPr>
          <w:attr w:name="ProductID" w:val="47,6 га"/>
        </w:smartTagPr>
        <w:r w:rsidRPr="00860AC5">
          <w:rPr>
            <w:sz w:val="28"/>
            <w:szCs w:val="28"/>
          </w:rPr>
          <w:t>47,6 га</w:t>
        </w:r>
      </w:smartTag>
      <w:r w:rsidRPr="00860AC5">
        <w:rPr>
          <w:sz w:val="28"/>
          <w:szCs w:val="28"/>
        </w:rPr>
        <w:t xml:space="preserve"> на територіях ОТГ).</w:t>
      </w:r>
    </w:p>
    <w:p w:rsidR="00796699" w:rsidRPr="00860AC5" w:rsidRDefault="00796699" w:rsidP="005A473E">
      <w:pPr>
        <w:ind w:firstLine="708"/>
        <w:jc w:val="both"/>
        <w:rPr>
          <w:sz w:val="28"/>
          <w:szCs w:val="28"/>
        </w:rPr>
      </w:pPr>
      <w:r w:rsidRPr="00860AC5">
        <w:rPr>
          <w:sz w:val="28"/>
          <w:szCs w:val="28"/>
        </w:rPr>
        <w:t>Районною державною адміністрацією продовжується робота з сільськими головами щодо збереження пам’яток архітектури та активізації роботи з розширення мережі природно-заповідного фонду та вжиття невідкладних дієвих заходів щодо створення нових та розширення площ існуючих територій та об’єктів природно-заповідного фонду, винесення їх меж в натуру (на місцевість).</w:t>
      </w:r>
    </w:p>
    <w:p w:rsidR="00796699" w:rsidRPr="00D60532" w:rsidRDefault="00796699" w:rsidP="00683E56">
      <w:pPr>
        <w:ind w:firstLine="567"/>
        <w:jc w:val="both"/>
        <w:rPr>
          <w:color w:val="0000FF"/>
          <w:sz w:val="28"/>
          <w:szCs w:val="28"/>
        </w:rPr>
      </w:pPr>
      <w:r w:rsidRPr="00D60532">
        <w:rPr>
          <w:color w:val="0000FF"/>
          <w:sz w:val="28"/>
          <w:szCs w:val="28"/>
        </w:rPr>
        <w:t xml:space="preserve">   </w:t>
      </w:r>
    </w:p>
    <w:p w:rsidR="00796699" w:rsidRPr="00860AC5" w:rsidRDefault="00796699" w:rsidP="00BE7414">
      <w:pPr>
        <w:jc w:val="both"/>
        <w:rPr>
          <w:rFonts w:cs="Times New Roman"/>
          <w:kern w:val="0"/>
          <w:sz w:val="28"/>
          <w:szCs w:val="28"/>
          <w:lang w:eastAsia="ar-SA" w:bidi="ar-SA"/>
        </w:rPr>
      </w:pPr>
      <w:r w:rsidRPr="00D60532">
        <w:rPr>
          <w:color w:val="0000FF"/>
          <w:sz w:val="28"/>
          <w:szCs w:val="28"/>
        </w:rPr>
        <w:tab/>
      </w:r>
      <w:r w:rsidRPr="00860AC5">
        <w:rPr>
          <w:rFonts w:cs="Times New Roman"/>
          <w:bCs/>
          <w:kern w:val="0"/>
          <w:sz w:val="28"/>
          <w:szCs w:val="28"/>
          <w:lang w:eastAsia="ar-SA" w:bidi="ar-SA"/>
        </w:rPr>
        <w:t xml:space="preserve">Значна увага приділена і впровадженню </w:t>
      </w:r>
      <w:r w:rsidRPr="00860AC5">
        <w:rPr>
          <w:sz w:val="28"/>
          <w:szCs w:val="28"/>
          <w:lang w:eastAsia="ar-SA" w:bidi="ar-SA"/>
        </w:rPr>
        <w:t>реформи із децентралізації надання адміністративних послуг.</w:t>
      </w:r>
    </w:p>
    <w:p w:rsidR="00796699" w:rsidRPr="00860AC5" w:rsidRDefault="00796699" w:rsidP="00E104D6">
      <w:pPr>
        <w:ind w:firstLine="567"/>
        <w:jc w:val="both"/>
        <w:rPr>
          <w:rFonts w:cs="Times New Roman"/>
          <w:sz w:val="28"/>
          <w:szCs w:val="28"/>
        </w:rPr>
      </w:pPr>
      <w:r w:rsidRPr="00860AC5">
        <w:rPr>
          <w:rFonts w:cs="Times New Roman"/>
          <w:sz w:val="28"/>
          <w:szCs w:val="28"/>
          <w:lang w:eastAsia="uk-UA"/>
        </w:rPr>
        <w:t xml:space="preserve">З метою оптимізації та належної організації надання адміністративних послуг </w:t>
      </w:r>
      <w:r w:rsidRPr="00860AC5">
        <w:rPr>
          <w:rFonts w:cs="Times New Roman"/>
          <w:sz w:val="28"/>
          <w:szCs w:val="28"/>
        </w:rPr>
        <w:t>розпорядженням голови Кіровоградської районної державної адміністрації від 09 вересня 2019 року № 200-р було затверджено оновлений Перелік адміністративних послуг, які надаються через  Центр. Згідно з переліком, через  Центр може надаватися 153 послуги.</w:t>
      </w:r>
    </w:p>
    <w:p w:rsidR="00796699" w:rsidRPr="002A3BCF" w:rsidRDefault="00796699" w:rsidP="00860AC5">
      <w:pPr>
        <w:ind w:firstLine="709"/>
        <w:jc w:val="both"/>
        <w:rPr>
          <w:sz w:val="28"/>
          <w:szCs w:val="28"/>
        </w:rPr>
      </w:pPr>
      <w:r w:rsidRPr="002A3BCF">
        <w:rPr>
          <w:sz w:val="28"/>
          <w:szCs w:val="28"/>
        </w:rPr>
        <w:t xml:space="preserve">Протягом 2019 року через  Центр надання адміністративних послуг  було надано </w:t>
      </w:r>
      <w:r w:rsidRPr="002A3BCF">
        <w:rPr>
          <w:b/>
          <w:bCs/>
          <w:sz w:val="28"/>
          <w:szCs w:val="28"/>
        </w:rPr>
        <w:t xml:space="preserve">7318 </w:t>
      </w:r>
      <w:r w:rsidRPr="002A3BCF">
        <w:rPr>
          <w:sz w:val="28"/>
          <w:szCs w:val="28"/>
        </w:rPr>
        <w:t>послуги, в тому числі такими суб’єктами:</w:t>
      </w:r>
    </w:p>
    <w:p w:rsidR="00796699" w:rsidRPr="002A3BCF" w:rsidRDefault="00796699" w:rsidP="00860AC5">
      <w:pPr>
        <w:ind w:firstLine="709"/>
        <w:jc w:val="both"/>
        <w:rPr>
          <w:sz w:val="28"/>
          <w:szCs w:val="28"/>
        </w:rPr>
      </w:pPr>
      <w:r w:rsidRPr="002A3BCF">
        <w:rPr>
          <w:sz w:val="28"/>
          <w:szCs w:val="28"/>
        </w:rPr>
        <w:t>- управління</w:t>
      </w:r>
      <w:r>
        <w:rPr>
          <w:sz w:val="28"/>
          <w:szCs w:val="28"/>
        </w:rPr>
        <w:t>м</w:t>
      </w:r>
      <w:r w:rsidRPr="002A3BCF">
        <w:rPr>
          <w:sz w:val="28"/>
          <w:szCs w:val="28"/>
        </w:rPr>
        <w:t xml:space="preserve"> Держгеокадастру  у Кіровоградському районі Кіровоградської області – 2794 послуги;</w:t>
      </w:r>
    </w:p>
    <w:p w:rsidR="00796699" w:rsidRPr="002A3BCF" w:rsidRDefault="00796699" w:rsidP="00860AC5">
      <w:pPr>
        <w:ind w:firstLine="709"/>
        <w:jc w:val="both"/>
        <w:rPr>
          <w:sz w:val="28"/>
          <w:szCs w:val="28"/>
        </w:rPr>
      </w:pPr>
      <w:r>
        <w:rPr>
          <w:sz w:val="28"/>
          <w:szCs w:val="28"/>
        </w:rPr>
        <w:t>- державним</w:t>
      </w:r>
      <w:r w:rsidRPr="002A3BCF">
        <w:rPr>
          <w:sz w:val="28"/>
          <w:szCs w:val="28"/>
        </w:rPr>
        <w:t xml:space="preserve"> реєстратор</w:t>
      </w:r>
      <w:r>
        <w:rPr>
          <w:sz w:val="28"/>
          <w:szCs w:val="28"/>
        </w:rPr>
        <w:t>ом</w:t>
      </w:r>
      <w:r w:rsidRPr="002A3BCF">
        <w:rPr>
          <w:sz w:val="28"/>
          <w:szCs w:val="28"/>
        </w:rPr>
        <w:t xml:space="preserve"> юридичних осіб та фізичних осіб-підприємців –     1365 послуг;</w:t>
      </w:r>
    </w:p>
    <w:p w:rsidR="00796699" w:rsidRPr="002A3BCF" w:rsidRDefault="00796699" w:rsidP="00860AC5">
      <w:pPr>
        <w:ind w:firstLine="709"/>
        <w:jc w:val="both"/>
        <w:rPr>
          <w:sz w:val="28"/>
          <w:szCs w:val="28"/>
        </w:rPr>
      </w:pPr>
      <w:r w:rsidRPr="002A3BCF">
        <w:rPr>
          <w:sz w:val="28"/>
          <w:szCs w:val="28"/>
        </w:rPr>
        <w:t>- відділ</w:t>
      </w:r>
      <w:r>
        <w:rPr>
          <w:sz w:val="28"/>
          <w:szCs w:val="28"/>
        </w:rPr>
        <w:t>ом</w:t>
      </w:r>
      <w:r w:rsidRPr="002A3BCF">
        <w:rPr>
          <w:sz w:val="28"/>
          <w:szCs w:val="28"/>
        </w:rPr>
        <w:t xml:space="preserve"> регіонального розвитку, містобудування, архітектури та житлово-комунального господарства К</w:t>
      </w:r>
      <w:r>
        <w:rPr>
          <w:sz w:val="28"/>
          <w:szCs w:val="28"/>
        </w:rPr>
        <w:t>ропивниц</w:t>
      </w:r>
      <w:r w:rsidRPr="002A3BCF">
        <w:rPr>
          <w:sz w:val="28"/>
          <w:szCs w:val="28"/>
        </w:rPr>
        <w:t>ької районної державної адміністрації -   318 послуг;</w:t>
      </w:r>
    </w:p>
    <w:p w:rsidR="00796699" w:rsidRPr="002A3BCF" w:rsidRDefault="00796699" w:rsidP="00860AC5">
      <w:pPr>
        <w:ind w:firstLine="709"/>
        <w:jc w:val="both"/>
        <w:rPr>
          <w:sz w:val="28"/>
          <w:szCs w:val="28"/>
        </w:rPr>
      </w:pPr>
      <w:r>
        <w:rPr>
          <w:sz w:val="28"/>
          <w:szCs w:val="28"/>
        </w:rPr>
        <w:t>- державним</w:t>
      </w:r>
      <w:r w:rsidRPr="002A3BCF">
        <w:rPr>
          <w:sz w:val="28"/>
          <w:szCs w:val="28"/>
        </w:rPr>
        <w:t xml:space="preserve"> реєстратор</w:t>
      </w:r>
      <w:r>
        <w:rPr>
          <w:sz w:val="28"/>
          <w:szCs w:val="28"/>
        </w:rPr>
        <w:t>ом</w:t>
      </w:r>
      <w:r w:rsidRPr="002A3BCF">
        <w:rPr>
          <w:sz w:val="28"/>
          <w:szCs w:val="28"/>
        </w:rPr>
        <w:t xml:space="preserve"> речових прав на нерухоме майно – </w:t>
      </w:r>
      <w:r>
        <w:rPr>
          <w:sz w:val="28"/>
          <w:szCs w:val="28"/>
        </w:rPr>
        <w:br w:type="textWrapping" w:clear="all"/>
      </w:r>
      <w:r w:rsidRPr="002A3BCF">
        <w:rPr>
          <w:sz w:val="28"/>
          <w:szCs w:val="28"/>
        </w:rPr>
        <w:t>2770 послуг;</w:t>
      </w:r>
    </w:p>
    <w:p w:rsidR="00796699" w:rsidRPr="002A3BCF" w:rsidRDefault="00796699" w:rsidP="00860AC5">
      <w:pPr>
        <w:ind w:firstLine="709"/>
        <w:jc w:val="both"/>
        <w:rPr>
          <w:sz w:val="28"/>
          <w:szCs w:val="28"/>
        </w:rPr>
      </w:pPr>
      <w:r>
        <w:rPr>
          <w:sz w:val="28"/>
          <w:szCs w:val="28"/>
        </w:rPr>
        <w:t>- загальним</w:t>
      </w:r>
      <w:r w:rsidRPr="002A3BCF">
        <w:rPr>
          <w:sz w:val="28"/>
          <w:szCs w:val="28"/>
        </w:rPr>
        <w:t xml:space="preserve"> відділ</w:t>
      </w:r>
      <w:r>
        <w:rPr>
          <w:sz w:val="28"/>
          <w:szCs w:val="28"/>
        </w:rPr>
        <w:t>ом</w:t>
      </w:r>
      <w:r w:rsidRPr="002A3BCF">
        <w:rPr>
          <w:sz w:val="28"/>
          <w:szCs w:val="28"/>
        </w:rPr>
        <w:t xml:space="preserve"> апарату К</w:t>
      </w:r>
      <w:r>
        <w:rPr>
          <w:sz w:val="28"/>
          <w:szCs w:val="28"/>
        </w:rPr>
        <w:t>ропивниц</w:t>
      </w:r>
      <w:r w:rsidRPr="002A3BCF">
        <w:rPr>
          <w:sz w:val="28"/>
          <w:szCs w:val="28"/>
        </w:rPr>
        <w:t>ької районної державної адміністрації – 40 послуг;</w:t>
      </w:r>
    </w:p>
    <w:p w:rsidR="00796699" w:rsidRPr="002A3BCF" w:rsidRDefault="00796699" w:rsidP="00860AC5">
      <w:pPr>
        <w:ind w:firstLine="709"/>
        <w:jc w:val="both"/>
        <w:rPr>
          <w:sz w:val="28"/>
          <w:szCs w:val="28"/>
        </w:rPr>
      </w:pPr>
      <w:r w:rsidRPr="002A3BCF">
        <w:rPr>
          <w:sz w:val="28"/>
          <w:szCs w:val="28"/>
        </w:rPr>
        <w:t>- управлінням Держпродспоживслужби в К</w:t>
      </w:r>
      <w:r>
        <w:rPr>
          <w:sz w:val="28"/>
          <w:szCs w:val="28"/>
        </w:rPr>
        <w:t>ропивниц</w:t>
      </w:r>
      <w:r w:rsidRPr="002A3BCF">
        <w:rPr>
          <w:sz w:val="28"/>
          <w:szCs w:val="28"/>
        </w:rPr>
        <w:t xml:space="preserve">ському районі – </w:t>
      </w:r>
      <w:r>
        <w:rPr>
          <w:sz w:val="28"/>
          <w:szCs w:val="28"/>
        </w:rPr>
        <w:br w:type="textWrapping" w:clear="all"/>
        <w:t>31 послуга.</w:t>
      </w:r>
    </w:p>
    <w:p w:rsidR="00796699" w:rsidRPr="002A3BCF" w:rsidRDefault="00796699" w:rsidP="00860AC5">
      <w:pPr>
        <w:ind w:firstLine="709"/>
        <w:jc w:val="both"/>
        <w:rPr>
          <w:sz w:val="28"/>
          <w:szCs w:val="28"/>
        </w:rPr>
      </w:pPr>
      <w:r>
        <w:rPr>
          <w:sz w:val="28"/>
          <w:szCs w:val="28"/>
        </w:rPr>
        <w:t>В</w:t>
      </w:r>
      <w:r w:rsidRPr="002A3BCF">
        <w:rPr>
          <w:sz w:val="28"/>
          <w:szCs w:val="28"/>
        </w:rPr>
        <w:t xml:space="preserve"> результаті чого надходження до районного бюджету склало 245 тис. грн.</w:t>
      </w:r>
    </w:p>
    <w:p w:rsidR="00796699" w:rsidRPr="002A3BCF" w:rsidRDefault="00796699" w:rsidP="00262737">
      <w:pPr>
        <w:ind w:firstLine="709"/>
        <w:jc w:val="both"/>
        <w:rPr>
          <w:bCs/>
          <w:sz w:val="28"/>
          <w:szCs w:val="28"/>
        </w:rPr>
      </w:pPr>
      <w:r w:rsidRPr="002A3BCF">
        <w:rPr>
          <w:sz w:val="28"/>
          <w:szCs w:val="28"/>
        </w:rPr>
        <w:t xml:space="preserve">Районною державною адміністрацією постійно забезпечується виконання поставлених завдань по плану заходів щодо реалізації Концепції розвитку системи електронних послуг в Україні на 2019-2020 роки, затвердженого розпорядженням Кабінету Міністрів України  від 30 січня 2019 року № 37-р. </w:t>
      </w:r>
      <w:r w:rsidRPr="002A3BCF">
        <w:rPr>
          <w:sz w:val="28"/>
          <w:szCs w:val="28"/>
          <w:lang w:eastAsia="uk-UA"/>
        </w:rPr>
        <w:t xml:space="preserve">Зокрема, </w:t>
      </w:r>
      <w:r w:rsidRPr="002A3BCF">
        <w:rPr>
          <w:sz w:val="28"/>
          <w:szCs w:val="28"/>
        </w:rPr>
        <w:t xml:space="preserve">рішенням сесії Кропивницької районної ради від </w:t>
      </w:r>
      <w:r w:rsidRPr="00A623B3">
        <w:rPr>
          <w:sz w:val="28"/>
          <w:szCs w:val="28"/>
        </w:rPr>
        <w:t>20 грудня 2019 року №552</w:t>
      </w:r>
      <w:r w:rsidRPr="002A3BCF">
        <w:rPr>
          <w:sz w:val="28"/>
          <w:szCs w:val="28"/>
        </w:rPr>
        <w:t xml:space="preserve"> було затверджено </w:t>
      </w:r>
      <w:r w:rsidRPr="002A3BCF">
        <w:rPr>
          <w:bCs/>
          <w:sz w:val="28"/>
          <w:szCs w:val="28"/>
        </w:rPr>
        <w:t>Програму сприяння функціонуванню  Центру  надання адміністративних  послуг Кропивницької районної державної адміністрації на  2020 роки, заходами якої передбачено фінансування на запровадження системи електронного документообігу для взаємодії із Єдиним порталом адміністративних послуг та на придбання інформаційних терміналів, іншої техніки для доступу до електронних послуг.</w:t>
      </w:r>
    </w:p>
    <w:p w:rsidR="00796699" w:rsidRPr="00262737" w:rsidRDefault="00796699" w:rsidP="00E104D6">
      <w:pPr>
        <w:ind w:firstLine="708"/>
        <w:jc w:val="both"/>
        <w:rPr>
          <w:rFonts w:cs="Times New Roman"/>
          <w:sz w:val="28"/>
          <w:szCs w:val="28"/>
          <w:lang w:eastAsia="uk-UA"/>
        </w:rPr>
      </w:pPr>
      <w:r w:rsidRPr="00262737">
        <w:rPr>
          <w:rFonts w:cs="Times New Roman"/>
          <w:sz w:val="28"/>
          <w:szCs w:val="28"/>
          <w:lang w:eastAsia="uk-UA"/>
        </w:rPr>
        <w:t xml:space="preserve">Центр надання адміністративних послуг </w:t>
      </w:r>
      <w:r w:rsidRPr="00262737">
        <w:rPr>
          <w:rFonts w:cs="Times New Roman"/>
          <w:sz w:val="28"/>
          <w:szCs w:val="28"/>
        </w:rPr>
        <w:t>К</w:t>
      </w:r>
      <w:r>
        <w:rPr>
          <w:rFonts w:cs="Times New Roman"/>
          <w:sz w:val="28"/>
          <w:szCs w:val="28"/>
        </w:rPr>
        <w:t>ропивниц</w:t>
      </w:r>
      <w:r w:rsidRPr="00262737">
        <w:rPr>
          <w:rFonts w:cs="Times New Roman"/>
          <w:sz w:val="28"/>
          <w:szCs w:val="28"/>
        </w:rPr>
        <w:t>ької районної державної адміністрації</w:t>
      </w:r>
      <w:r w:rsidRPr="00262737">
        <w:rPr>
          <w:rFonts w:cs="Times New Roman"/>
          <w:sz w:val="28"/>
          <w:szCs w:val="28"/>
          <w:lang w:eastAsia="uk-UA"/>
        </w:rPr>
        <w:t xml:space="preserve"> постійно удосконалює свою роботу, розширює спектр послуг, забезпечує комфортне перебування відвідувачів та високу якість обслуговування.</w:t>
      </w:r>
    </w:p>
    <w:p w:rsidR="00796699" w:rsidRPr="00D60532" w:rsidRDefault="00796699" w:rsidP="002B3A3B">
      <w:pPr>
        <w:pStyle w:val="1"/>
        <w:spacing w:line="240" w:lineRule="atLeast"/>
        <w:ind w:left="0" w:firstLine="709"/>
        <w:contextualSpacing/>
        <w:jc w:val="both"/>
        <w:rPr>
          <w:color w:val="0000FF"/>
          <w:sz w:val="28"/>
          <w:szCs w:val="28"/>
        </w:rPr>
      </w:pPr>
      <w:r w:rsidRPr="00D60532">
        <w:rPr>
          <w:color w:val="0000FF"/>
          <w:sz w:val="28"/>
          <w:szCs w:val="28"/>
        </w:rPr>
        <w:t xml:space="preserve"> </w:t>
      </w:r>
    </w:p>
    <w:p w:rsidR="00796699" w:rsidRDefault="00796699" w:rsidP="002B3A3B">
      <w:pPr>
        <w:ind w:firstLine="567"/>
        <w:jc w:val="both"/>
        <w:rPr>
          <w:sz w:val="28"/>
          <w:szCs w:val="28"/>
        </w:rPr>
      </w:pPr>
      <w:r w:rsidRPr="00CA158A">
        <w:rPr>
          <w:sz w:val="28"/>
          <w:szCs w:val="28"/>
        </w:rPr>
        <w:t>В центрі діяльності районної державної адміністрації були і питання щодо забезпечення надання якісної та доступної медичної допомоги на селі, удосконалення мережі закладів охорони здоров’я району і покращення їх матеріально-технічного стану.</w:t>
      </w:r>
    </w:p>
    <w:p w:rsidR="00796699" w:rsidRPr="001327FA" w:rsidRDefault="00796699" w:rsidP="009F57D7">
      <w:pPr>
        <w:pStyle w:val="20"/>
        <w:ind w:firstLine="709"/>
        <w:jc w:val="both"/>
        <w:rPr>
          <w:rFonts w:ascii="Times New Roman" w:hAnsi="Times New Roman" w:cs="Times New Roman"/>
          <w:sz w:val="28"/>
          <w:szCs w:val="28"/>
          <w:lang w:val="uk-UA"/>
        </w:rPr>
      </w:pPr>
      <w:r w:rsidRPr="001327FA">
        <w:rPr>
          <w:rFonts w:ascii="Times New Roman" w:hAnsi="Times New Roman"/>
          <w:sz w:val="28"/>
          <w:szCs w:val="28"/>
          <w:lang w:val="uk-UA"/>
        </w:rPr>
        <w:t xml:space="preserve">Медичне обслуговування населення району проводиться </w:t>
      </w:r>
      <w:r w:rsidRPr="001327FA">
        <w:rPr>
          <w:rFonts w:ascii="Times New Roman" w:hAnsi="Times New Roman" w:cs="Times New Roman"/>
          <w:sz w:val="28"/>
          <w:szCs w:val="28"/>
          <w:lang w:val="uk-UA"/>
        </w:rPr>
        <w:t xml:space="preserve">фахівцями </w:t>
      </w:r>
      <w:r>
        <w:rPr>
          <w:rFonts w:ascii="Times New Roman" w:hAnsi="Times New Roman" w:cs="Times New Roman"/>
          <w:sz w:val="28"/>
          <w:szCs w:val="28"/>
          <w:lang w:val="uk-UA"/>
        </w:rPr>
        <w:t>КНП Кропивницької районної ради «</w:t>
      </w:r>
      <w:r w:rsidRPr="001327FA">
        <w:rPr>
          <w:rFonts w:ascii="Times New Roman" w:hAnsi="Times New Roman" w:cs="Times New Roman"/>
          <w:sz w:val="28"/>
          <w:szCs w:val="28"/>
          <w:lang w:val="uk-UA"/>
        </w:rPr>
        <w:t>К</w:t>
      </w:r>
      <w:r>
        <w:rPr>
          <w:rFonts w:ascii="Times New Roman" w:hAnsi="Times New Roman" w:cs="Times New Roman"/>
          <w:sz w:val="28"/>
          <w:szCs w:val="28"/>
          <w:lang w:val="uk-UA"/>
        </w:rPr>
        <w:t>ропивницька центральна районна лікарня»</w:t>
      </w:r>
      <w:r w:rsidRPr="001327FA">
        <w:rPr>
          <w:rFonts w:ascii="Times New Roman" w:hAnsi="Times New Roman" w:cs="Times New Roman"/>
          <w:sz w:val="28"/>
          <w:szCs w:val="28"/>
          <w:lang w:val="uk-UA"/>
        </w:rPr>
        <w:t xml:space="preserve"> та медичними працівниками 15 лікарських амбулаторій, </w:t>
      </w:r>
      <w:r>
        <w:rPr>
          <w:rFonts w:ascii="Times New Roman" w:hAnsi="Times New Roman" w:cs="Times New Roman"/>
          <w:sz w:val="28"/>
          <w:szCs w:val="28"/>
          <w:lang w:val="uk-UA"/>
        </w:rPr>
        <w:t>25</w:t>
      </w:r>
      <w:r w:rsidRPr="001327FA">
        <w:rPr>
          <w:rFonts w:ascii="Times New Roman" w:hAnsi="Times New Roman" w:cs="Times New Roman"/>
          <w:sz w:val="28"/>
          <w:szCs w:val="28"/>
          <w:lang w:val="uk-UA"/>
        </w:rPr>
        <w:t xml:space="preserve"> фельдшерсько-акушерських та </w:t>
      </w:r>
      <w:r>
        <w:rPr>
          <w:rFonts w:ascii="Times New Roman" w:hAnsi="Times New Roman" w:cs="Times New Roman"/>
          <w:sz w:val="28"/>
          <w:szCs w:val="28"/>
          <w:lang w:val="uk-UA"/>
        </w:rPr>
        <w:t xml:space="preserve">6 </w:t>
      </w:r>
      <w:r w:rsidRPr="001327FA">
        <w:rPr>
          <w:rFonts w:ascii="Times New Roman" w:hAnsi="Times New Roman" w:cs="Times New Roman"/>
          <w:sz w:val="28"/>
          <w:szCs w:val="28"/>
          <w:lang w:val="uk-UA"/>
        </w:rPr>
        <w:t>фельдшерських пунктів.</w:t>
      </w:r>
    </w:p>
    <w:p w:rsidR="00796699" w:rsidRPr="001327FA" w:rsidRDefault="00796699" w:rsidP="009F57D7">
      <w:pPr>
        <w:shd w:val="clear" w:color="auto" w:fill="FFFFFF"/>
        <w:spacing w:line="322" w:lineRule="exact"/>
        <w:ind w:firstLine="567"/>
        <w:jc w:val="both"/>
        <w:rPr>
          <w:sz w:val="28"/>
          <w:szCs w:val="28"/>
        </w:rPr>
      </w:pPr>
      <w:r w:rsidRPr="001327FA">
        <w:rPr>
          <w:sz w:val="28"/>
          <w:szCs w:val="28"/>
        </w:rPr>
        <w:t>У 2019 році покращився матеріально-технічний стан закладів «первинки».</w:t>
      </w:r>
    </w:p>
    <w:p w:rsidR="00796699" w:rsidRPr="009E17D6" w:rsidRDefault="00796699" w:rsidP="009F57D7">
      <w:pPr>
        <w:pStyle w:val="a1"/>
        <w:ind w:firstLine="567"/>
        <w:jc w:val="both"/>
        <w:rPr>
          <w:rFonts w:ascii="Times New Roman" w:hAnsi="Times New Roman"/>
          <w:sz w:val="28"/>
          <w:szCs w:val="28"/>
          <w:highlight w:val="yellow"/>
          <w:lang w:val="uk-UA"/>
        </w:rPr>
      </w:pPr>
      <w:r w:rsidRPr="001327FA">
        <w:rPr>
          <w:rFonts w:ascii="Times New Roman" w:hAnsi="Times New Roman"/>
          <w:sz w:val="28"/>
          <w:szCs w:val="28"/>
          <w:lang w:val="uk-UA"/>
        </w:rPr>
        <w:t>За 12 місяців 2019 року з</w:t>
      </w:r>
      <w:r>
        <w:rPr>
          <w:rFonts w:ascii="Times New Roman" w:hAnsi="Times New Roman"/>
          <w:sz w:val="28"/>
          <w:szCs w:val="28"/>
          <w:lang w:val="uk-UA"/>
        </w:rPr>
        <w:t xml:space="preserve"> державного бюджету було виділено додаткові асигнування в загальній сумі 2899,4 тис. грн. на придбання легкових автомобілів для ЛА, комплектів системи реєстрації медичної інформації та дослідного обладнання; з </w:t>
      </w:r>
      <w:r w:rsidRPr="001327FA">
        <w:rPr>
          <w:rFonts w:ascii="Times New Roman" w:hAnsi="Times New Roman"/>
          <w:sz w:val="28"/>
          <w:szCs w:val="28"/>
          <w:lang w:val="uk-UA"/>
        </w:rPr>
        <w:t>районного бюджету та сільськими радами було виділено додаткові асигнування в загальній сум</w:t>
      </w:r>
      <w:r w:rsidRPr="006F2CF0">
        <w:rPr>
          <w:rFonts w:ascii="Times New Roman" w:hAnsi="Times New Roman"/>
          <w:sz w:val="28"/>
          <w:szCs w:val="28"/>
          <w:lang w:val="uk-UA"/>
        </w:rPr>
        <w:t>і 538,0 тис. грн. на придбання дослідного обладнання.</w:t>
      </w:r>
    </w:p>
    <w:p w:rsidR="00796699" w:rsidRPr="00CA158A" w:rsidRDefault="00796699" w:rsidP="002B3A3B">
      <w:pPr>
        <w:ind w:firstLine="567"/>
        <w:jc w:val="both"/>
        <w:rPr>
          <w:sz w:val="28"/>
          <w:szCs w:val="28"/>
        </w:rPr>
      </w:pPr>
    </w:p>
    <w:p w:rsidR="00796699" w:rsidRPr="009F57D7" w:rsidRDefault="00796699" w:rsidP="0097103A">
      <w:pPr>
        <w:jc w:val="both"/>
        <w:rPr>
          <w:sz w:val="28"/>
          <w:szCs w:val="28"/>
        </w:rPr>
      </w:pPr>
      <w:r w:rsidRPr="00D60532">
        <w:rPr>
          <w:color w:val="0000FF"/>
          <w:sz w:val="28"/>
          <w:szCs w:val="28"/>
        </w:rPr>
        <w:t xml:space="preserve">        </w:t>
      </w:r>
      <w:r w:rsidRPr="009F57D7">
        <w:rPr>
          <w:sz w:val="28"/>
          <w:szCs w:val="28"/>
        </w:rPr>
        <w:t>Постійно в полі зору районної державної адміністрації знаходяться питання розбудови спортивно-оздоровчої інфраструктури, розвитку фізкультури і спорту в районі, як важливої передумови зміцнення здоров’я населення.</w:t>
      </w:r>
    </w:p>
    <w:p w:rsidR="00796699" w:rsidRDefault="00796699" w:rsidP="00F87515">
      <w:pPr>
        <w:tabs>
          <w:tab w:val="left" w:pos="567"/>
        </w:tabs>
        <w:ind w:firstLine="567"/>
        <w:jc w:val="both"/>
        <w:rPr>
          <w:sz w:val="28"/>
          <w:szCs w:val="28"/>
        </w:rPr>
      </w:pPr>
      <w:r w:rsidRPr="00014E2C">
        <w:rPr>
          <w:sz w:val="28"/>
          <w:szCs w:val="28"/>
        </w:rPr>
        <w:t xml:space="preserve">У період з 01 по 21 червня 2019 року </w:t>
      </w:r>
      <w:r>
        <w:rPr>
          <w:sz w:val="28"/>
          <w:szCs w:val="28"/>
        </w:rPr>
        <w:t xml:space="preserve">на базі </w:t>
      </w:r>
      <w:r w:rsidRPr="00014E2C">
        <w:rPr>
          <w:sz w:val="28"/>
          <w:szCs w:val="28"/>
        </w:rPr>
        <w:t>14 закладів загальної середньої освіти функціонували 14 пришкільних таборів відпочинку</w:t>
      </w:r>
      <w:r>
        <w:rPr>
          <w:sz w:val="28"/>
          <w:szCs w:val="28"/>
        </w:rPr>
        <w:t xml:space="preserve"> </w:t>
      </w:r>
      <w:r w:rsidRPr="00014E2C">
        <w:rPr>
          <w:sz w:val="28"/>
          <w:szCs w:val="28"/>
        </w:rPr>
        <w:t xml:space="preserve">з </w:t>
      </w:r>
      <w:r>
        <w:rPr>
          <w:sz w:val="28"/>
          <w:szCs w:val="28"/>
        </w:rPr>
        <w:t xml:space="preserve">                    </w:t>
      </w:r>
      <w:r w:rsidRPr="00014E2C">
        <w:rPr>
          <w:sz w:val="28"/>
          <w:szCs w:val="28"/>
        </w:rPr>
        <w:t xml:space="preserve">14-денним терміном перебування та дворазовим харчуванням. Організація дозвілля дітей тривала щоденно протягом 6 годин. Літнім відпочинком було охоплено 1000 осіб, що становить 66% від загальної кількості учнів. </w:t>
      </w:r>
      <w:r w:rsidRPr="00FD5FB5">
        <w:rPr>
          <w:sz w:val="28"/>
          <w:szCs w:val="28"/>
        </w:rPr>
        <w:t>Першочергова увага, як і в попередні роки, приділялася оздоровленню дітей пільгових категорій.</w:t>
      </w:r>
    </w:p>
    <w:p w:rsidR="00796699" w:rsidRPr="0057178F" w:rsidRDefault="00796699" w:rsidP="00F87515">
      <w:pPr>
        <w:tabs>
          <w:tab w:val="left" w:pos="567"/>
        </w:tabs>
        <w:ind w:firstLine="567"/>
        <w:jc w:val="both"/>
        <w:rPr>
          <w:sz w:val="28"/>
          <w:szCs w:val="28"/>
        </w:rPr>
      </w:pPr>
      <w:r w:rsidRPr="008B258D">
        <w:rPr>
          <w:sz w:val="28"/>
          <w:szCs w:val="28"/>
        </w:rPr>
        <w:t xml:space="preserve">Відпочинком в пришкільних таборах з денним перебуванням було охоплено 510 дітей пільгових категорій, з них: </w:t>
      </w:r>
      <w:r w:rsidRPr="00D3015E">
        <w:rPr>
          <w:sz w:val="28"/>
          <w:szCs w:val="28"/>
        </w:rPr>
        <w:t xml:space="preserve">сироти та ДПБП – 42; </w:t>
      </w:r>
      <w:r>
        <w:rPr>
          <w:sz w:val="28"/>
          <w:szCs w:val="28"/>
        </w:rPr>
        <w:br w:type="textWrapping" w:clear="all"/>
      </w:r>
      <w:r w:rsidRPr="00D3015E">
        <w:rPr>
          <w:sz w:val="28"/>
          <w:szCs w:val="28"/>
        </w:rPr>
        <w:t>діти-інваліди – 20; чорнобильці та постраждалі внаслідок техногенних аварій, катастроф – 13; діт</w:t>
      </w:r>
      <w:r>
        <w:rPr>
          <w:sz w:val="28"/>
          <w:szCs w:val="28"/>
        </w:rPr>
        <w:t xml:space="preserve">и </w:t>
      </w:r>
      <w:r w:rsidRPr="00D3015E">
        <w:rPr>
          <w:sz w:val="28"/>
          <w:szCs w:val="28"/>
        </w:rPr>
        <w:t>з багатодітних сімей – 155</w:t>
      </w:r>
      <w:r w:rsidRPr="008C0742">
        <w:rPr>
          <w:sz w:val="28"/>
          <w:szCs w:val="28"/>
        </w:rPr>
        <w:t xml:space="preserve">; діти, що перебувають </w:t>
      </w:r>
      <w:r>
        <w:rPr>
          <w:sz w:val="28"/>
          <w:szCs w:val="28"/>
        </w:rPr>
        <w:t xml:space="preserve">                           </w:t>
      </w:r>
      <w:r w:rsidRPr="008C0742">
        <w:rPr>
          <w:sz w:val="28"/>
          <w:szCs w:val="28"/>
        </w:rPr>
        <w:t>на диспансерному обліку – 66</w:t>
      </w:r>
      <w:r w:rsidRPr="00AA1D60">
        <w:rPr>
          <w:sz w:val="28"/>
          <w:szCs w:val="28"/>
        </w:rPr>
        <w:t xml:space="preserve">; діти учасників АТО, ООС </w:t>
      </w:r>
      <w:r w:rsidRPr="0061355F">
        <w:rPr>
          <w:sz w:val="28"/>
          <w:szCs w:val="28"/>
        </w:rPr>
        <w:t>– 92; діти тимчасово переміщених осіб – 5; д</w:t>
      </w:r>
      <w:r>
        <w:rPr>
          <w:sz w:val="28"/>
          <w:szCs w:val="28"/>
        </w:rPr>
        <w:t xml:space="preserve">іти </w:t>
      </w:r>
      <w:r w:rsidRPr="0061355F">
        <w:rPr>
          <w:sz w:val="28"/>
          <w:szCs w:val="28"/>
        </w:rPr>
        <w:t>з малозабезпечених сімей – 37; діти, взяті на обл</w:t>
      </w:r>
      <w:r>
        <w:rPr>
          <w:sz w:val="28"/>
          <w:szCs w:val="28"/>
        </w:rPr>
        <w:t xml:space="preserve">ік службами </w:t>
      </w:r>
      <w:r w:rsidRPr="0061355F">
        <w:rPr>
          <w:sz w:val="28"/>
          <w:szCs w:val="28"/>
        </w:rPr>
        <w:t xml:space="preserve">у справах дітей як такі, що перебувають у СЖО – 22; рідні діти батьків-вихователів або прийомних батьків, які проживають </w:t>
      </w:r>
      <w:r>
        <w:rPr>
          <w:sz w:val="28"/>
          <w:szCs w:val="28"/>
        </w:rPr>
        <w:t xml:space="preserve">в одному ДБСТ </w:t>
      </w:r>
      <w:r w:rsidRPr="0061355F">
        <w:rPr>
          <w:sz w:val="28"/>
          <w:szCs w:val="28"/>
        </w:rPr>
        <w:t>або в одній ПС – 7; та</w:t>
      </w:r>
      <w:r w:rsidRPr="00231639">
        <w:rPr>
          <w:sz w:val="28"/>
          <w:szCs w:val="28"/>
        </w:rPr>
        <w:t>лановиті та обдаровані</w:t>
      </w:r>
      <w:r w:rsidRPr="008C0742">
        <w:rPr>
          <w:sz w:val="28"/>
          <w:szCs w:val="28"/>
        </w:rPr>
        <w:t xml:space="preserve"> – 51.</w:t>
      </w:r>
    </w:p>
    <w:p w:rsidR="00796699" w:rsidRPr="00B6090C" w:rsidRDefault="00796699" w:rsidP="00F87515">
      <w:pPr>
        <w:ind w:firstLine="567"/>
        <w:jc w:val="both"/>
        <w:rPr>
          <w:sz w:val="28"/>
          <w:szCs w:val="28"/>
        </w:rPr>
      </w:pPr>
      <w:r w:rsidRPr="00234D23">
        <w:rPr>
          <w:sz w:val="28"/>
          <w:szCs w:val="28"/>
        </w:rPr>
        <w:t>На відпочинкову кампанію 2019 року з районного бюдже</w:t>
      </w:r>
      <w:r>
        <w:rPr>
          <w:sz w:val="28"/>
          <w:szCs w:val="28"/>
        </w:rPr>
        <w:t>ту</w:t>
      </w:r>
      <w:r w:rsidRPr="00234D23">
        <w:rPr>
          <w:sz w:val="28"/>
          <w:szCs w:val="28"/>
        </w:rPr>
        <w:t xml:space="preserve"> б</w:t>
      </w:r>
      <w:r>
        <w:rPr>
          <w:sz w:val="28"/>
          <w:szCs w:val="28"/>
        </w:rPr>
        <w:t xml:space="preserve">уло використано 519,0 тис.грн., </w:t>
      </w:r>
      <w:r w:rsidRPr="00234D23">
        <w:rPr>
          <w:sz w:val="28"/>
          <w:szCs w:val="28"/>
        </w:rPr>
        <w:t>з них: на підготовку – 180,0 тис.гр</w:t>
      </w:r>
      <w:r>
        <w:rPr>
          <w:sz w:val="28"/>
          <w:szCs w:val="28"/>
        </w:rPr>
        <w:t>н.;</w:t>
      </w:r>
      <w:r w:rsidRPr="00234D23">
        <w:rPr>
          <w:sz w:val="28"/>
          <w:szCs w:val="28"/>
        </w:rPr>
        <w:t xml:space="preserve"> на проведення відпочинкової кампанії – 339,0 тис.грн. Сере</w:t>
      </w:r>
      <w:r>
        <w:rPr>
          <w:sz w:val="28"/>
          <w:szCs w:val="28"/>
        </w:rPr>
        <w:t xml:space="preserve">дня вартість дітодня становила </w:t>
      </w:r>
      <w:r>
        <w:rPr>
          <w:sz w:val="28"/>
          <w:szCs w:val="28"/>
        </w:rPr>
        <w:br w:type="textWrapping" w:clear="all"/>
        <w:t>24</w:t>
      </w:r>
      <w:r w:rsidRPr="00234D23">
        <w:rPr>
          <w:sz w:val="28"/>
          <w:szCs w:val="28"/>
        </w:rPr>
        <w:t xml:space="preserve"> грн.</w:t>
      </w:r>
    </w:p>
    <w:p w:rsidR="00796699" w:rsidRPr="00234D23" w:rsidRDefault="00796699" w:rsidP="00F87515">
      <w:pPr>
        <w:ind w:firstLine="567"/>
        <w:jc w:val="both"/>
        <w:rPr>
          <w:sz w:val="28"/>
          <w:szCs w:val="28"/>
        </w:rPr>
      </w:pPr>
      <w:r w:rsidRPr="00E70EEE">
        <w:rPr>
          <w:sz w:val="28"/>
          <w:szCs w:val="28"/>
        </w:rPr>
        <w:t>З метою організації змістовно</w:t>
      </w:r>
      <w:r>
        <w:rPr>
          <w:sz w:val="28"/>
          <w:szCs w:val="28"/>
        </w:rPr>
        <w:t>го дозвілля дітей і підлітків</w:t>
      </w:r>
      <w:r w:rsidRPr="00E70EEE">
        <w:rPr>
          <w:sz w:val="28"/>
          <w:szCs w:val="28"/>
        </w:rPr>
        <w:t xml:space="preserve"> у пришкільних таборах відпочинку функціонувало 14 різнопрофільних гуртків та спортивних секцій.</w:t>
      </w:r>
    </w:p>
    <w:p w:rsidR="00796699" w:rsidRDefault="00796699" w:rsidP="00F87515">
      <w:pPr>
        <w:ind w:firstLine="567"/>
        <w:jc w:val="both"/>
        <w:rPr>
          <w:sz w:val="28"/>
          <w:szCs w:val="28"/>
        </w:rPr>
      </w:pPr>
      <w:r w:rsidRPr="00D96C6D">
        <w:rPr>
          <w:rStyle w:val="a3"/>
          <w:sz w:val="28"/>
          <w:szCs w:val="28"/>
          <w:lang w:bidi="ar-SA"/>
        </w:rPr>
        <w:t>У рамках проведення відпочинкової кампанії 2019 року                                                 в 14 пришкільних таборах відпочинку при закладах загальної                           середньої освіти Кропивницького району було організовано роботу                           21 англомовної групи, 1 мовної школи (Созонівський пришкільний табір),</w:t>
      </w:r>
      <w:r w:rsidRPr="00D96C6D">
        <w:rPr>
          <w:sz w:val="28"/>
          <w:szCs w:val="28"/>
        </w:rPr>
        <w:t xml:space="preserve">                        до роботи </w:t>
      </w:r>
      <w:r>
        <w:rPr>
          <w:sz w:val="28"/>
          <w:szCs w:val="28"/>
        </w:rPr>
        <w:t>в</w:t>
      </w:r>
      <w:r w:rsidRPr="00D96C6D">
        <w:rPr>
          <w:sz w:val="28"/>
          <w:szCs w:val="28"/>
        </w:rPr>
        <w:t xml:space="preserve"> яких було залучено 424 дитини.</w:t>
      </w:r>
    </w:p>
    <w:p w:rsidR="00796699" w:rsidRDefault="00796699" w:rsidP="00604379">
      <w:pPr>
        <w:jc w:val="both"/>
        <w:rPr>
          <w:color w:val="0000FF"/>
          <w:sz w:val="28"/>
          <w:szCs w:val="28"/>
        </w:rPr>
      </w:pPr>
      <w:r w:rsidRPr="00D60532">
        <w:rPr>
          <w:color w:val="0000FF"/>
          <w:sz w:val="28"/>
          <w:szCs w:val="28"/>
        </w:rPr>
        <w:t xml:space="preserve">        </w:t>
      </w:r>
    </w:p>
    <w:p w:rsidR="00796699" w:rsidRPr="001D13EA" w:rsidRDefault="00796699" w:rsidP="007C31E6">
      <w:pPr>
        <w:ind w:firstLine="567"/>
        <w:jc w:val="both"/>
        <w:rPr>
          <w:sz w:val="28"/>
          <w:szCs w:val="28"/>
        </w:rPr>
      </w:pPr>
      <w:r w:rsidRPr="001D13EA">
        <w:rPr>
          <w:sz w:val="28"/>
          <w:szCs w:val="28"/>
        </w:rPr>
        <w:t>В центрі діяльності районної державної адміністрації знаходились і питання реалізації державної політики в галузі освіти.</w:t>
      </w:r>
    </w:p>
    <w:p w:rsidR="00796699" w:rsidRDefault="00796699" w:rsidP="00BC2CAB">
      <w:pPr>
        <w:tabs>
          <w:tab w:val="left" w:pos="851"/>
        </w:tabs>
        <w:ind w:firstLine="567"/>
        <w:jc w:val="both"/>
        <w:rPr>
          <w:sz w:val="28"/>
          <w:szCs w:val="28"/>
        </w:rPr>
      </w:pPr>
      <w:r w:rsidRPr="006930DD">
        <w:rPr>
          <w:sz w:val="28"/>
          <w:szCs w:val="28"/>
        </w:rPr>
        <w:t>В районі  проводиться робота щодо подальшого формування оптимальної мережі закладів освіти.</w:t>
      </w:r>
    </w:p>
    <w:p w:rsidR="00796699" w:rsidRDefault="00796699" w:rsidP="00EA38C5">
      <w:pPr>
        <w:ind w:firstLine="567"/>
        <w:jc w:val="both"/>
        <w:rPr>
          <w:sz w:val="28"/>
          <w:szCs w:val="28"/>
        </w:rPr>
      </w:pPr>
      <w:r w:rsidRPr="00EB234C">
        <w:rPr>
          <w:sz w:val="28"/>
          <w:szCs w:val="28"/>
          <w:lang w:eastAsia="en-US"/>
        </w:rPr>
        <w:t xml:space="preserve">В освітній мережі Кропивницького району у 2019 році </w:t>
      </w:r>
      <w:r w:rsidRPr="00EB234C">
        <w:rPr>
          <w:sz w:val="28"/>
          <w:szCs w:val="28"/>
        </w:rPr>
        <w:t>перебували                        8</w:t>
      </w:r>
      <w:r w:rsidRPr="00EB234C">
        <w:rPr>
          <w:rStyle w:val="2"/>
          <w:szCs w:val="28"/>
          <w:lang w:eastAsia="uk-UA"/>
        </w:rPr>
        <w:t xml:space="preserve"> закладів дошкільної освіти,</w:t>
      </w:r>
      <w:r w:rsidRPr="00EB234C">
        <w:rPr>
          <w:sz w:val="28"/>
          <w:szCs w:val="28"/>
        </w:rPr>
        <w:t xml:space="preserve"> 2 опорні школи та 4 їх філії, 2 заклади загальної середньої освіти І-ІІІ ступенів, 7 навчально-виховних комплексів «заклад загальної середньої освіти І-ІІІ ступенів – заклад дошкільної освіти»,                     1 навчально-виховний комплекс «початкова школа – заклад дошкільної освіти» та 1 заклад позашкільної освіти. </w:t>
      </w:r>
    </w:p>
    <w:p w:rsidR="00796699" w:rsidRDefault="00796699" w:rsidP="00EA38C5">
      <w:pPr>
        <w:autoSpaceDE w:val="0"/>
        <w:autoSpaceDN w:val="0"/>
        <w:adjustRightInd w:val="0"/>
        <w:ind w:firstLine="540"/>
        <w:jc w:val="both"/>
        <w:rPr>
          <w:rStyle w:val="2"/>
          <w:szCs w:val="28"/>
        </w:rPr>
      </w:pPr>
      <w:r w:rsidRPr="006D53F2">
        <w:rPr>
          <w:rStyle w:val="2"/>
          <w:szCs w:val="28"/>
          <w:lang w:eastAsia="uk-UA"/>
        </w:rPr>
        <w:t xml:space="preserve">Заклади дошкільної освіти у 2019 року відвідували 565 дітей дошкільного віку. </w:t>
      </w:r>
      <w:r w:rsidRPr="006D53F2">
        <w:rPr>
          <w:sz w:val="28"/>
          <w:szCs w:val="28"/>
          <w:shd w:val="clear" w:color="auto" w:fill="FFFFFF"/>
          <w:lang w:eastAsia="uk-UA"/>
        </w:rPr>
        <w:t xml:space="preserve">За  даними персоніфікованого обліку частка дітей,  які відвідують заклади дошкільної освіти складає 74,8% від їх загальної </w:t>
      </w:r>
      <w:r w:rsidRPr="006D53F2">
        <w:rPr>
          <w:rStyle w:val="2"/>
          <w:szCs w:val="28"/>
        </w:rPr>
        <w:t xml:space="preserve">чисельності, дошкільну освіту отримують 96,4 % дітей віком від 3 до 6(7) років. </w:t>
      </w:r>
    </w:p>
    <w:p w:rsidR="00796699" w:rsidRPr="006D53F2" w:rsidRDefault="00796699" w:rsidP="00EA38C5">
      <w:pPr>
        <w:ind w:firstLine="567"/>
        <w:jc w:val="both"/>
        <w:rPr>
          <w:rStyle w:val="2"/>
          <w:szCs w:val="28"/>
          <w:lang w:eastAsia="uk-UA"/>
        </w:rPr>
      </w:pPr>
      <w:r w:rsidRPr="006D53F2">
        <w:rPr>
          <w:rStyle w:val="2"/>
          <w:szCs w:val="28"/>
          <w:lang w:eastAsia="uk-UA"/>
        </w:rPr>
        <w:t xml:space="preserve">Загальну середню освіту здобувають 1782 учні, із них 15 учнів  навчаються за індивідуальною формою навчання (у формі педагогічного навчання) у зв’язку з відсутністю класів. </w:t>
      </w:r>
      <w:r w:rsidRPr="006D53F2">
        <w:rPr>
          <w:bCs/>
          <w:sz w:val="28"/>
        </w:rPr>
        <w:t xml:space="preserve">Всього класів і класів-комплектів – 146. </w:t>
      </w:r>
      <w:r w:rsidRPr="006D53F2">
        <w:rPr>
          <w:rStyle w:val="2"/>
          <w:szCs w:val="28"/>
          <w:lang w:eastAsia="uk-UA"/>
        </w:rPr>
        <w:t>Середня наповнюваність класів у 2019/2020 н.р. – 12,2 учні (у 2018 році – 12,5 учнів).</w:t>
      </w:r>
    </w:p>
    <w:p w:rsidR="00796699" w:rsidRPr="00DA7A89" w:rsidRDefault="00796699" w:rsidP="00EA38C5">
      <w:pPr>
        <w:shd w:val="clear" w:color="auto" w:fill="FFFFFF"/>
        <w:jc w:val="both"/>
        <w:rPr>
          <w:sz w:val="28"/>
          <w:szCs w:val="28"/>
        </w:rPr>
      </w:pPr>
      <w:r w:rsidRPr="00DA7A89">
        <w:rPr>
          <w:sz w:val="28"/>
          <w:szCs w:val="28"/>
        </w:rPr>
        <w:t xml:space="preserve">В </w:t>
      </w:r>
      <w:r>
        <w:rPr>
          <w:sz w:val="28"/>
          <w:szCs w:val="28"/>
        </w:rPr>
        <w:t>10 та 11 класах закладів загальної</w:t>
      </w:r>
      <w:r w:rsidRPr="00DA7A89">
        <w:rPr>
          <w:sz w:val="28"/>
          <w:szCs w:val="28"/>
        </w:rPr>
        <w:t xml:space="preserve"> середньої освіти району організовано профільне навчання, а </w:t>
      </w:r>
      <w:r>
        <w:rPr>
          <w:sz w:val="28"/>
          <w:szCs w:val="28"/>
        </w:rPr>
        <w:t xml:space="preserve">в 8-9 класах – </w:t>
      </w:r>
      <w:r w:rsidRPr="00DA7A89">
        <w:rPr>
          <w:sz w:val="28"/>
          <w:szCs w:val="28"/>
        </w:rPr>
        <w:t>поглиблен</w:t>
      </w:r>
      <w:r>
        <w:rPr>
          <w:sz w:val="28"/>
          <w:szCs w:val="28"/>
        </w:rPr>
        <w:t>е вивчення навчальних предметів.</w:t>
      </w:r>
    </w:p>
    <w:p w:rsidR="00796699" w:rsidRPr="00470260" w:rsidRDefault="00796699" w:rsidP="00EA38C5">
      <w:pPr>
        <w:ind w:firstLine="567"/>
        <w:jc w:val="both"/>
        <w:rPr>
          <w:sz w:val="28"/>
          <w:szCs w:val="28"/>
        </w:rPr>
      </w:pPr>
      <w:r w:rsidRPr="00470260">
        <w:rPr>
          <w:sz w:val="28"/>
          <w:szCs w:val="28"/>
        </w:rPr>
        <w:t>Станом на початок 2019-2020 навчального року у закладах загально</w:t>
      </w:r>
      <w:r>
        <w:rPr>
          <w:sz w:val="28"/>
          <w:szCs w:val="28"/>
        </w:rPr>
        <w:t>ї середньої освіти району працювали</w:t>
      </w:r>
      <w:r w:rsidRPr="00470260">
        <w:rPr>
          <w:sz w:val="28"/>
          <w:szCs w:val="28"/>
        </w:rPr>
        <w:t xml:space="preserve"> 303 педагог</w:t>
      </w:r>
      <w:r>
        <w:rPr>
          <w:sz w:val="28"/>
          <w:szCs w:val="28"/>
        </w:rPr>
        <w:t>и, в закладах дошкільної освіти </w:t>
      </w:r>
      <w:r w:rsidRPr="00470260">
        <w:rPr>
          <w:sz w:val="28"/>
          <w:szCs w:val="28"/>
        </w:rPr>
        <w:t xml:space="preserve">– 66. </w:t>
      </w:r>
    </w:p>
    <w:p w:rsidR="00796699" w:rsidRDefault="00796699" w:rsidP="00EA38C5">
      <w:pPr>
        <w:ind w:firstLine="567"/>
        <w:jc w:val="both"/>
        <w:rPr>
          <w:sz w:val="28"/>
          <w:szCs w:val="28"/>
        </w:rPr>
      </w:pPr>
      <w:r>
        <w:rPr>
          <w:sz w:val="28"/>
          <w:szCs w:val="28"/>
        </w:rPr>
        <w:t>В</w:t>
      </w:r>
      <w:r w:rsidRPr="00E7666E">
        <w:rPr>
          <w:sz w:val="28"/>
          <w:szCs w:val="28"/>
        </w:rPr>
        <w:t xml:space="preserve"> 3 закладах загальної середньої освіти району для 8 дітей з особливими освітніми потребами організовано інклюзивну форму навчання. Для 12 дітей </w:t>
      </w:r>
      <w:r>
        <w:rPr>
          <w:sz w:val="28"/>
          <w:szCs w:val="28"/>
        </w:rPr>
        <w:t xml:space="preserve">              </w:t>
      </w:r>
      <w:r w:rsidRPr="00E7666E">
        <w:rPr>
          <w:sz w:val="28"/>
          <w:szCs w:val="28"/>
        </w:rPr>
        <w:t xml:space="preserve">з 6 закладів загальної середньої освіти з особливими освітніми потребами організовано індивідуальне навчання у формі педагогічного патронажу. </w:t>
      </w:r>
      <w:r>
        <w:rPr>
          <w:sz w:val="28"/>
          <w:szCs w:val="28"/>
        </w:rPr>
        <w:t xml:space="preserve">                 </w:t>
      </w:r>
      <w:r w:rsidRPr="00E7666E">
        <w:rPr>
          <w:sz w:val="28"/>
          <w:szCs w:val="28"/>
        </w:rPr>
        <w:t xml:space="preserve">До штатних розписів Миколаївського ЗЗСО та Созонівського НВК введено </w:t>
      </w:r>
      <w:r>
        <w:rPr>
          <w:sz w:val="28"/>
          <w:szCs w:val="28"/>
        </w:rPr>
        <w:t xml:space="preserve">                      </w:t>
      </w:r>
      <w:r w:rsidRPr="00E7666E">
        <w:rPr>
          <w:sz w:val="28"/>
          <w:szCs w:val="28"/>
        </w:rPr>
        <w:t>3 посади асистента вчителя.</w:t>
      </w:r>
    </w:p>
    <w:p w:rsidR="00796699" w:rsidRPr="006169C4" w:rsidRDefault="00796699" w:rsidP="00EA38C5">
      <w:pPr>
        <w:tabs>
          <w:tab w:val="left" w:pos="900"/>
        </w:tabs>
        <w:ind w:firstLine="567"/>
        <w:jc w:val="both"/>
        <w:rPr>
          <w:sz w:val="28"/>
        </w:rPr>
      </w:pPr>
      <w:r w:rsidRPr="006169C4">
        <w:rPr>
          <w:sz w:val="28"/>
        </w:rPr>
        <w:t>Здійснено підготовку</w:t>
      </w:r>
      <w:r>
        <w:rPr>
          <w:sz w:val="28"/>
        </w:rPr>
        <w:t xml:space="preserve"> </w:t>
      </w:r>
      <w:r w:rsidRPr="006169C4">
        <w:rPr>
          <w:sz w:val="28"/>
        </w:rPr>
        <w:t>вчителів для забезпечення професійного супроводу дітей з особливими освітніми потребами. Психолого-педагогічний супровід дітей даної категорії здійснюють відповідні фахівці та практичні психологи  закладів освіти.  На кожну дитину розроблено індивідуальну програму розвитку та індивідуальний навчальний план.</w:t>
      </w:r>
    </w:p>
    <w:p w:rsidR="00796699" w:rsidRPr="002C6272" w:rsidRDefault="00796699" w:rsidP="00EA38C5">
      <w:pPr>
        <w:tabs>
          <w:tab w:val="left" w:pos="1418"/>
        </w:tabs>
        <w:ind w:firstLine="567"/>
        <w:jc w:val="both"/>
        <w:rPr>
          <w:sz w:val="28"/>
          <w:szCs w:val="28"/>
        </w:rPr>
      </w:pPr>
      <w:r>
        <w:rPr>
          <w:sz w:val="28"/>
          <w:szCs w:val="28"/>
        </w:rPr>
        <w:t xml:space="preserve">У 2019 році </w:t>
      </w:r>
      <w:r w:rsidRPr="00CF41AC">
        <w:rPr>
          <w:sz w:val="28"/>
          <w:szCs w:val="28"/>
        </w:rPr>
        <w:t>для 5</w:t>
      </w:r>
      <w:r>
        <w:rPr>
          <w:sz w:val="28"/>
          <w:szCs w:val="28"/>
        </w:rPr>
        <w:t>68</w:t>
      </w:r>
      <w:r w:rsidRPr="00CF41AC">
        <w:rPr>
          <w:sz w:val="28"/>
          <w:szCs w:val="28"/>
        </w:rPr>
        <w:t xml:space="preserve"> дітей із 12-ти закладів освіти та</w:t>
      </w:r>
      <w:r>
        <w:rPr>
          <w:sz w:val="28"/>
          <w:szCs w:val="28"/>
        </w:rPr>
        <w:t xml:space="preserve"> </w:t>
      </w:r>
      <w:r w:rsidRPr="00CF41AC">
        <w:rPr>
          <w:sz w:val="28"/>
          <w:szCs w:val="28"/>
        </w:rPr>
        <w:t>12</w:t>
      </w:r>
      <w:r>
        <w:rPr>
          <w:sz w:val="28"/>
          <w:szCs w:val="28"/>
        </w:rPr>
        <w:t>6</w:t>
      </w:r>
      <w:r w:rsidRPr="00CF41AC">
        <w:rPr>
          <w:sz w:val="28"/>
          <w:szCs w:val="28"/>
        </w:rPr>
        <w:t xml:space="preserve"> педагогічних працівників організовано підвезення до місця навчання та роботи </w:t>
      </w:r>
      <w:r w:rsidRPr="00CF41AC">
        <w:rPr>
          <w:spacing w:val="-2"/>
          <w:sz w:val="28"/>
          <w:szCs w:val="28"/>
        </w:rPr>
        <w:t xml:space="preserve">за кошти </w:t>
      </w:r>
      <w:r>
        <w:rPr>
          <w:spacing w:val="-2"/>
          <w:sz w:val="28"/>
          <w:szCs w:val="28"/>
        </w:rPr>
        <w:t>районного</w:t>
      </w:r>
      <w:r w:rsidRPr="00CF41AC">
        <w:rPr>
          <w:sz w:val="28"/>
          <w:szCs w:val="28"/>
        </w:rPr>
        <w:t xml:space="preserve"> та сільських </w:t>
      </w:r>
      <w:r>
        <w:rPr>
          <w:sz w:val="28"/>
          <w:szCs w:val="28"/>
        </w:rPr>
        <w:t>бюджетів</w:t>
      </w:r>
      <w:r w:rsidRPr="00CF41AC">
        <w:rPr>
          <w:sz w:val="28"/>
          <w:szCs w:val="28"/>
        </w:rPr>
        <w:t>.</w:t>
      </w:r>
    </w:p>
    <w:p w:rsidR="00796699" w:rsidRPr="006169C4" w:rsidRDefault="00796699" w:rsidP="00EA38C5">
      <w:pPr>
        <w:ind w:firstLine="567"/>
        <w:jc w:val="both"/>
        <w:rPr>
          <w:sz w:val="28"/>
          <w:szCs w:val="28"/>
        </w:rPr>
      </w:pPr>
      <w:r w:rsidRPr="006169C4">
        <w:rPr>
          <w:sz w:val="28"/>
          <w:szCs w:val="28"/>
        </w:rPr>
        <w:t xml:space="preserve">П’ять шкільних автобусів перебувають на балансі відділу освіти районної державної адміністрації. </w:t>
      </w:r>
    </w:p>
    <w:p w:rsidR="00796699" w:rsidRPr="00DC7E1C" w:rsidRDefault="00796699" w:rsidP="00EA38C5">
      <w:pPr>
        <w:tabs>
          <w:tab w:val="left" w:pos="1418"/>
        </w:tabs>
        <w:ind w:firstLine="567"/>
        <w:jc w:val="both"/>
        <w:rPr>
          <w:sz w:val="28"/>
          <w:szCs w:val="28"/>
        </w:rPr>
      </w:pPr>
      <w:r w:rsidRPr="00DC7E1C">
        <w:rPr>
          <w:sz w:val="28"/>
          <w:szCs w:val="28"/>
        </w:rPr>
        <w:t>До 2-х опорних закладів (Бережинськ</w:t>
      </w:r>
      <w:r>
        <w:rPr>
          <w:sz w:val="28"/>
          <w:szCs w:val="28"/>
        </w:rPr>
        <w:t>ий</w:t>
      </w:r>
      <w:r w:rsidRPr="00DC7E1C">
        <w:rPr>
          <w:sz w:val="28"/>
          <w:szCs w:val="28"/>
        </w:rPr>
        <w:t xml:space="preserve"> </w:t>
      </w:r>
      <w:r>
        <w:rPr>
          <w:sz w:val="28"/>
          <w:szCs w:val="28"/>
        </w:rPr>
        <w:t>та Миколаївський ЗЗСО</w:t>
      </w:r>
      <w:r w:rsidRPr="00DC7E1C">
        <w:rPr>
          <w:sz w:val="28"/>
          <w:szCs w:val="28"/>
        </w:rPr>
        <w:t xml:space="preserve"> </w:t>
      </w:r>
      <w:r>
        <w:rPr>
          <w:sz w:val="28"/>
          <w:szCs w:val="28"/>
        </w:rPr>
        <w:t xml:space="preserve">                    І-ІІІ ступенів</w:t>
      </w:r>
      <w:r w:rsidRPr="00DC7E1C">
        <w:rPr>
          <w:sz w:val="28"/>
          <w:szCs w:val="28"/>
        </w:rPr>
        <w:t xml:space="preserve">) підвозиться </w:t>
      </w:r>
      <w:r w:rsidRPr="00014E2C">
        <w:rPr>
          <w:sz w:val="28"/>
          <w:szCs w:val="28"/>
        </w:rPr>
        <w:t>53</w:t>
      </w:r>
      <w:r w:rsidRPr="00DC7E1C">
        <w:rPr>
          <w:sz w:val="28"/>
          <w:szCs w:val="28"/>
        </w:rPr>
        <w:t xml:space="preserve"> особ</w:t>
      </w:r>
      <w:r>
        <w:rPr>
          <w:sz w:val="28"/>
          <w:szCs w:val="28"/>
        </w:rPr>
        <w:t>и</w:t>
      </w:r>
      <w:r w:rsidRPr="00DC7E1C">
        <w:rPr>
          <w:sz w:val="28"/>
          <w:szCs w:val="28"/>
        </w:rPr>
        <w:t xml:space="preserve"> із підпорядкованих філій.</w:t>
      </w:r>
    </w:p>
    <w:p w:rsidR="00796699" w:rsidRPr="00014E2C" w:rsidRDefault="00796699" w:rsidP="00EA38C5">
      <w:pPr>
        <w:tabs>
          <w:tab w:val="left" w:pos="1418"/>
        </w:tabs>
        <w:ind w:firstLine="567"/>
        <w:jc w:val="both"/>
        <w:rPr>
          <w:sz w:val="28"/>
          <w:szCs w:val="28"/>
        </w:rPr>
      </w:pPr>
      <w:r w:rsidRPr="00014E2C">
        <w:rPr>
          <w:sz w:val="28"/>
          <w:szCs w:val="28"/>
        </w:rPr>
        <w:t xml:space="preserve">До 3-х закладів освіти району підвіз </w:t>
      </w:r>
      <w:r>
        <w:rPr>
          <w:sz w:val="28"/>
          <w:szCs w:val="28"/>
        </w:rPr>
        <w:t>115</w:t>
      </w:r>
      <w:r w:rsidRPr="00014E2C">
        <w:rPr>
          <w:sz w:val="28"/>
          <w:szCs w:val="28"/>
        </w:rPr>
        <w:t>-ти школярів та вихованців</w:t>
      </w:r>
      <w:r>
        <w:rPr>
          <w:sz w:val="28"/>
          <w:szCs w:val="28"/>
        </w:rPr>
        <w:t xml:space="preserve">                           і</w:t>
      </w:r>
      <w:r w:rsidRPr="00014E2C">
        <w:rPr>
          <w:sz w:val="28"/>
          <w:szCs w:val="28"/>
        </w:rPr>
        <w:t xml:space="preserve"> 37-ми педагогів здійснюється орендованим транспортом, 4</w:t>
      </w:r>
      <w:r>
        <w:rPr>
          <w:sz w:val="28"/>
          <w:szCs w:val="28"/>
        </w:rPr>
        <w:t xml:space="preserve">0 дітей </w:t>
      </w:r>
      <w:r w:rsidRPr="00014E2C">
        <w:rPr>
          <w:sz w:val="28"/>
          <w:szCs w:val="28"/>
        </w:rPr>
        <w:t xml:space="preserve">і                         </w:t>
      </w:r>
      <w:r>
        <w:rPr>
          <w:sz w:val="28"/>
          <w:szCs w:val="28"/>
        </w:rPr>
        <w:t>73</w:t>
      </w:r>
      <w:r w:rsidRPr="00014E2C">
        <w:rPr>
          <w:sz w:val="28"/>
          <w:szCs w:val="28"/>
        </w:rPr>
        <w:t> вчител</w:t>
      </w:r>
      <w:r>
        <w:rPr>
          <w:sz w:val="28"/>
          <w:szCs w:val="28"/>
        </w:rPr>
        <w:t>я</w:t>
      </w:r>
      <w:r w:rsidRPr="00014E2C">
        <w:rPr>
          <w:sz w:val="28"/>
          <w:szCs w:val="28"/>
        </w:rPr>
        <w:t xml:space="preserve"> – рейсовими автобусами.  Всі шкільні автобуси пройшли техогляди, перебувають в справному стані. </w:t>
      </w:r>
    </w:p>
    <w:p w:rsidR="00796699" w:rsidRPr="00B61102" w:rsidRDefault="00796699" w:rsidP="00EA38C5">
      <w:pPr>
        <w:ind w:firstLine="567"/>
        <w:jc w:val="both"/>
        <w:rPr>
          <w:sz w:val="28"/>
          <w:szCs w:val="28"/>
        </w:rPr>
      </w:pPr>
      <w:r w:rsidRPr="00B61102">
        <w:rPr>
          <w:sz w:val="28"/>
          <w:szCs w:val="28"/>
        </w:rPr>
        <w:t xml:space="preserve">В районі здійснюються заходи щодо підвищення престижу праці вчителя. Заборгованість з виплати заробітної плати працівникам закладів освіти відсутня. Виплата надбавки за престижність педагогічної праці виплачується </w:t>
      </w:r>
      <w:r>
        <w:rPr>
          <w:sz w:val="28"/>
          <w:szCs w:val="28"/>
        </w:rPr>
        <w:t xml:space="preserve">              </w:t>
      </w:r>
      <w:r w:rsidRPr="00B61102">
        <w:rPr>
          <w:sz w:val="28"/>
          <w:szCs w:val="28"/>
        </w:rPr>
        <w:t>в середньому у розмірі 20%.</w:t>
      </w:r>
    </w:p>
    <w:p w:rsidR="00796699" w:rsidRPr="00C2614F" w:rsidRDefault="00796699" w:rsidP="00EA38C5">
      <w:pPr>
        <w:ind w:firstLine="567"/>
        <w:jc w:val="both"/>
        <w:rPr>
          <w:sz w:val="28"/>
          <w:szCs w:val="28"/>
        </w:rPr>
      </w:pPr>
      <w:r w:rsidRPr="003E0502">
        <w:rPr>
          <w:sz w:val="28"/>
          <w:szCs w:val="28"/>
        </w:rPr>
        <w:t>За підсумками 2018/2019  навчального року районними  преміями голів Кіровоградської районної державної адміністрації та К</w:t>
      </w:r>
      <w:r>
        <w:rPr>
          <w:sz w:val="28"/>
          <w:szCs w:val="28"/>
        </w:rPr>
        <w:t>ропивниц</w:t>
      </w:r>
      <w:r w:rsidRPr="003E0502">
        <w:rPr>
          <w:sz w:val="28"/>
          <w:szCs w:val="28"/>
        </w:rPr>
        <w:t>ької районної ради відзначені</w:t>
      </w:r>
      <w:r w:rsidRPr="00855735">
        <w:rPr>
          <w:color w:val="FF0000"/>
          <w:sz w:val="28"/>
          <w:szCs w:val="28"/>
        </w:rPr>
        <w:t xml:space="preserve"> </w:t>
      </w:r>
      <w:r w:rsidRPr="00C2614F">
        <w:rPr>
          <w:sz w:val="28"/>
          <w:szCs w:val="28"/>
        </w:rPr>
        <w:t>29 дітей (16 тис.</w:t>
      </w:r>
      <w:r>
        <w:rPr>
          <w:sz w:val="28"/>
          <w:szCs w:val="28"/>
        </w:rPr>
        <w:t xml:space="preserve">грн.), які стали призерами </w:t>
      </w:r>
      <w:r w:rsidRPr="00C2614F">
        <w:rPr>
          <w:sz w:val="28"/>
          <w:szCs w:val="28"/>
        </w:rPr>
        <w:t>ІІІ етапів Всеукраїнських предметних олімпіад, обласних та Всеукраїнських  конкурсів та 23</w:t>
      </w:r>
      <w:r>
        <w:rPr>
          <w:sz w:val="28"/>
          <w:szCs w:val="28"/>
        </w:rPr>
        <w:t xml:space="preserve"> педагогів (25</w:t>
      </w:r>
      <w:r w:rsidRPr="00C2614F">
        <w:rPr>
          <w:sz w:val="28"/>
          <w:szCs w:val="28"/>
        </w:rPr>
        <w:t xml:space="preserve"> тис.грн.), які їх підготували, а також здійснено виплату районної педагогічної премії імені С.Г.Максютіна (31 тис.грн.).</w:t>
      </w:r>
    </w:p>
    <w:p w:rsidR="00796699" w:rsidRPr="00DD5316" w:rsidRDefault="00796699" w:rsidP="00EA38C5">
      <w:pPr>
        <w:ind w:firstLine="567"/>
        <w:contextualSpacing/>
        <w:jc w:val="both"/>
        <w:outlineLvl w:val="0"/>
        <w:rPr>
          <w:sz w:val="28"/>
          <w:szCs w:val="28"/>
        </w:rPr>
      </w:pPr>
      <w:r w:rsidRPr="00DD5316">
        <w:rPr>
          <w:sz w:val="28"/>
          <w:szCs w:val="28"/>
        </w:rPr>
        <w:t>Згідно з рішенням</w:t>
      </w:r>
      <w:r>
        <w:rPr>
          <w:sz w:val="28"/>
          <w:szCs w:val="28"/>
        </w:rPr>
        <w:t xml:space="preserve"> </w:t>
      </w:r>
      <w:r w:rsidRPr="00DD5316">
        <w:rPr>
          <w:sz w:val="28"/>
          <w:szCs w:val="28"/>
        </w:rPr>
        <w:t>Кіровоградської районної ради від 14 грудня 2018  року № 439 «Про організацію харчування дітей у закладах освіти та встановлення плати для батьків за харчування дітей в закладах дошкільної освіти району в 2019 році», у 2019 році у районі організовано одноразове гаряче харчування для осіб пільгових категорій закладів загальної середньої освіти за рахунок бюджетних коштів у розмірі 16 грн</w:t>
      </w:r>
      <w:r>
        <w:rPr>
          <w:sz w:val="28"/>
          <w:szCs w:val="28"/>
        </w:rPr>
        <w:t>.</w:t>
      </w:r>
      <w:r w:rsidRPr="00DD5316">
        <w:rPr>
          <w:sz w:val="28"/>
          <w:szCs w:val="28"/>
        </w:rPr>
        <w:t xml:space="preserve"> в день з розрахунку на одну дитину:</w:t>
      </w:r>
    </w:p>
    <w:p w:rsidR="00796699" w:rsidRPr="00DD5316" w:rsidRDefault="00796699" w:rsidP="00EA38C5">
      <w:pPr>
        <w:ind w:firstLine="567"/>
        <w:contextualSpacing/>
        <w:jc w:val="both"/>
        <w:outlineLvl w:val="0"/>
        <w:rPr>
          <w:sz w:val="28"/>
          <w:szCs w:val="28"/>
        </w:rPr>
      </w:pPr>
      <w:r w:rsidRPr="00DD5316">
        <w:rPr>
          <w:sz w:val="28"/>
          <w:szCs w:val="28"/>
        </w:rPr>
        <w:t>- для всіх здобувачів освіти 1-4 класів (757 осіб);</w:t>
      </w:r>
    </w:p>
    <w:p w:rsidR="00796699" w:rsidRPr="00DD5316" w:rsidRDefault="00796699" w:rsidP="00EA38C5">
      <w:pPr>
        <w:ind w:firstLine="567"/>
        <w:contextualSpacing/>
        <w:jc w:val="both"/>
        <w:outlineLvl w:val="0"/>
        <w:rPr>
          <w:sz w:val="28"/>
          <w:szCs w:val="28"/>
        </w:rPr>
      </w:pPr>
      <w:r w:rsidRPr="00DD5316">
        <w:rPr>
          <w:sz w:val="28"/>
          <w:szCs w:val="28"/>
        </w:rPr>
        <w:t>- дітям-сиротам (4 осіб);</w:t>
      </w:r>
    </w:p>
    <w:p w:rsidR="00796699" w:rsidRPr="00DD5316" w:rsidRDefault="00796699" w:rsidP="00EA38C5">
      <w:pPr>
        <w:ind w:firstLine="567"/>
        <w:contextualSpacing/>
        <w:jc w:val="both"/>
        <w:outlineLvl w:val="0"/>
        <w:rPr>
          <w:sz w:val="28"/>
          <w:szCs w:val="28"/>
        </w:rPr>
      </w:pPr>
      <w:r w:rsidRPr="00DD5316">
        <w:rPr>
          <w:sz w:val="28"/>
          <w:szCs w:val="28"/>
        </w:rPr>
        <w:t>- дітям, позбавленим батьківського піклування (44 осіб);</w:t>
      </w:r>
    </w:p>
    <w:p w:rsidR="00796699" w:rsidRPr="00DD5316" w:rsidRDefault="00796699" w:rsidP="00EA38C5">
      <w:pPr>
        <w:ind w:firstLine="567"/>
        <w:contextualSpacing/>
        <w:jc w:val="both"/>
        <w:outlineLvl w:val="0"/>
        <w:rPr>
          <w:sz w:val="28"/>
          <w:szCs w:val="28"/>
        </w:rPr>
      </w:pPr>
      <w:r w:rsidRPr="00DD5316">
        <w:rPr>
          <w:sz w:val="28"/>
          <w:szCs w:val="28"/>
        </w:rPr>
        <w:t>- дітям, потерпілим внаслідок аварії на Чорнобильській АЕС відповідно до Закону України «Про статус і соціальний захист громадян, які постраждали внаслідок Чорнобильської катастрофи (11 осіб);</w:t>
      </w:r>
    </w:p>
    <w:p w:rsidR="00796699" w:rsidRPr="00DD5316" w:rsidRDefault="00796699" w:rsidP="00EA38C5">
      <w:pPr>
        <w:ind w:firstLine="567"/>
        <w:contextualSpacing/>
        <w:jc w:val="both"/>
        <w:outlineLvl w:val="0"/>
        <w:rPr>
          <w:sz w:val="28"/>
          <w:szCs w:val="28"/>
        </w:rPr>
      </w:pPr>
      <w:r w:rsidRPr="00DD5316">
        <w:rPr>
          <w:sz w:val="28"/>
          <w:szCs w:val="28"/>
        </w:rPr>
        <w:t>- дітям із сімей, які отримують допомогу відповідно до Закону України «Про державну соціальну допомогу малозабезпеченим сім’ям» (34 особи);</w:t>
      </w:r>
    </w:p>
    <w:p w:rsidR="00796699" w:rsidRPr="00DD5316" w:rsidRDefault="00796699" w:rsidP="00EA38C5">
      <w:pPr>
        <w:ind w:firstLine="567"/>
        <w:contextualSpacing/>
        <w:jc w:val="both"/>
        <w:outlineLvl w:val="0"/>
        <w:rPr>
          <w:sz w:val="28"/>
          <w:szCs w:val="28"/>
        </w:rPr>
      </w:pPr>
      <w:r w:rsidRPr="00DD5316">
        <w:rPr>
          <w:sz w:val="28"/>
          <w:szCs w:val="28"/>
        </w:rPr>
        <w:t>- діти з особливими освітніми потребами, які навчаються у спеціальних та інклюзивних класах (групах) (8 осіб);</w:t>
      </w:r>
    </w:p>
    <w:p w:rsidR="00796699" w:rsidRPr="00DD5316" w:rsidRDefault="00796699" w:rsidP="00EA38C5">
      <w:pPr>
        <w:ind w:firstLine="567"/>
        <w:contextualSpacing/>
        <w:jc w:val="both"/>
        <w:outlineLvl w:val="0"/>
        <w:rPr>
          <w:sz w:val="28"/>
          <w:szCs w:val="28"/>
        </w:rPr>
      </w:pPr>
      <w:r w:rsidRPr="00DD5316">
        <w:rPr>
          <w:sz w:val="28"/>
          <w:szCs w:val="28"/>
        </w:rPr>
        <w:t>- дітям, переселеним з тимчасово окупованих територій (2 осіб);</w:t>
      </w:r>
    </w:p>
    <w:p w:rsidR="00796699" w:rsidRPr="00DD5316" w:rsidRDefault="00796699" w:rsidP="00EA38C5">
      <w:pPr>
        <w:ind w:firstLine="567"/>
        <w:contextualSpacing/>
        <w:jc w:val="both"/>
        <w:outlineLvl w:val="0"/>
        <w:rPr>
          <w:sz w:val="28"/>
          <w:szCs w:val="28"/>
        </w:rPr>
      </w:pPr>
      <w:r w:rsidRPr="00DD5316">
        <w:rPr>
          <w:sz w:val="28"/>
          <w:szCs w:val="28"/>
        </w:rPr>
        <w:t>- дітям, батьки яких є учасниками бойових дій на території проведення антитерористичної операції (108 осіб).</w:t>
      </w:r>
    </w:p>
    <w:p w:rsidR="00796699" w:rsidRDefault="00796699" w:rsidP="00EA38C5">
      <w:pPr>
        <w:shd w:val="clear" w:color="auto" w:fill="FFFFFF"/>
        <w:tabs>
          <w:tab w:val="left" w:pos="994"/>
        </w:tabs>
        <w:autoSpaceDE w:val="0"/>
        <w:autoSpaceDN w:val="0"/>
        <w:adjustRightInd w:val="0"/>
        <w:ind w:right="14" w:firstLine="567"/>
        <w:jc w:val="both"/>
        <w:rPr>
          <w:sz w:val="28"/>
          <w:szCs w:val="28"/>
        </w:rPr>
      </w:pPr>
      <w:r w:rsidRPr="00DD5316">
        <w:rPr>
          <w:sz w:val="28"/>
          <w:szCs w:val="28"/>
        </w:rPr>
        <w:t>У районі організовано триразове харчування за рахунок коштів районного бюджету для 565 вихованців дошкільних підрозділів навчально-виховних комплексів та закладів дошкільної освіти. Для харчування однієї дитини було передбачено 16 грн. в день; вихованцям, батьки яких мають трьох і більше дітей – 21,00 грн</w:t>
      </w:r>
      <w:r>
        <w:rPr>
          <w:sz w:val="28"/>
          <w:szCs w:val="28"/>
        </w:rPr>
        <w:t>.</w:t>
      </w:r>
      <w:r w:rsidRPr="00DD5316">
        <w:rPr>
          <w:sz w:val="28"/>
          <w:szCs w:val="28"/>
        </w:rPr>
        <w:t xml:space="preserve"> в день; вихованцям пільгових</w:t>
      </w:r>
      <w:r>
        <w:rPr>
          <w:sz w:val="28"/>
          <w:szCs w:val="28"/>
        </w:rPr>
        <w:t xml:space="preserve"> категорій – 26,00 грн. в день.</w:t>
      </w:r>
    </w:p>
    <w:p w:rsidR="00796699" w:rsidRDefault="00796699" w:rsidP="00EA38C5">
      <w:pPr>
        <w:shd w:val="clear" w:color="auto" w:fill="FFFFFF"/>
        <w:tabs>
          <w:tab w:val="left" w:pos="994"/>
        </w:tabs>
        <w:autoSpaceDE w:val="0"/>
        <w:autoSpaceDN w:val="0"/>
        <w:adjustRightInd w:val="0"/>
        <w:ind w:right="14" w:firstLine="567"/>
        <w:jc w:val="both"/>
        <w:rPr>
          <w:sz w:val="28"/>
          <w:szCs w:val="28"/>
        </w:rPr>
      </w:pPr>
      <w:r w:rsidRPr="00DA7A89">
        <w:rPr>
          <w:sz w:val="28"/>
          <w:szCs w:val="28"/>
        </w:rPr>
        <w:t>Організація харчування здійснюється відповідно до Норм харчування у навчальних та дитячих закладах оздоровлення та відпочинку, затверджених постановою Кабінету Міністрів України від 22 листопада 2004 року № 1591                    (зі змінами).</w:t>
      </w:r>
    </w:p>
    <w:p w:rsidR="00796699" w:rsidRPr="00FC35FF" w:rsidRDefault="00796699" w:rsidP="00EA38C5">
      <w:pPr>
        <w:tabs>
          <w:tab w:val="left" w:pos="567"/>
        </w:tabs>
        <w:spacing w:line="240" w:lineRule="atLeast"/>
        <w:ind w:firstLine="567"/>
        <w:jc w:val="both"/>
        <w:rPr>
          <w:sz w:val="28"/>
          <w:szCs w:val="28"/>
        </w:rPr>
      </w:pPr>
      <w:r w:rsidRPr="00FC35FF">
        <w:rPr>
          <w:sz w:val="28"/>
          <w:szCs w:val="28"/>
        </w:rPr>
        <w:t xml:space="preserve">З метою покращення матеріально-технічної бази закладів освіти було використано з районного бюджету 294,2 тис.грн. (ЗЗСО – 230,0 тис.грн., </w:t>
      </w:r>
      <w:r>
        <w:rPr>
          <w:sz w:val="28"/>
          <w:szCs w:val="28"/>
        </w:rPr>
        <w:t xml:space="preserve"> ЗДО</w:t>
      </w:r>
      <w:r w:rsidRPr="00FC35FF">
        <w:rPr>
          <w:sz w:val="28"/>
          <w:szCs w:val="28"/>
        </w:rPr>
        <w:t xml:space="preserve"> – 64,2 тис.грн.). Для облаштування шкільних харчоблоків закладів освіти було придбано виробничі столи з гігієнічним покриттям, розробні дошки, сушарки для посуду, енергозберігаючі лампи, обідні столи та стільці. </w:t>
      </w:r>
    </w:p>
    <w:p w:rsidR="00796699" w:rsidRDefault="00796699" w:rsidP="00EA38C5">
      <w:pPr>
        <w:ind w:firstLine="567"/>
        <w:jc w:val="both"/>
        <w:rPr>
          <w:sz w:val="28"/>
          <w:lang w:eastAsia="en-US"/>
        </w:rPr>
      </w:pPr>
      <w:r w:rsidRPr="002C6272">
        <w:rPr>
          <w:sz w:val="28"/>
          <w:lang w:eastAsia="en-US"/>
        </w:rPr>
        <w:t>На підготовку закладів освіти району до роботи в осінньо-зимовий період 2019/2020 років використано: на капітальні ремонти  - 5533,6 тис.грн. коштів місцевого бюджету, на поточні ремонти 16</w:t>
      </w:r>
      <w:r>
        <w:rPr>
          <w:sz w:val="28"/>
          <w:lang w:eastAsia="en-US"/>
        </w:rPr>
        <w:t xml:space="preserve">35,4 </w:t>
      </w:r>
      <w:r w:rsidRPr="002C6272">
        <w:rPr>
          <w:sz w:val="28"/>
          <w:lang w:eastAsia="en-US"/>
        </w:rPr>
        <w:t>тис.грн.</w:t>
      </w:r>
    </w:p>
    <w:p w:rsidR="00796699" w:rsidRDefault="00796699" w:rsidP="00EA38C5">
      <w:pPr>
        <w:ind w:firstLine="708"/>
        <w:jc w:val="both"/>
        <w:rPr>
          <w:sz w:val="28"/>
          <w:szCs w:val="28"/>
        </w:rPr>
      </w:pPr>
      <w:r w:rsidRPr="002C6272">
        <w:rPr>
          <w:sz w:val="28"/>
          <w:szCs w:val="28"/>
        </w:rPr>
        <w:t>На виконання протипожежних заходів у закладах освіти району на 2019 рік заплановано 75,0 тис.грн., додатково виділено 108,775 тис.грн.</w:t>
      </w:r>
    </w:p>
    <w:p w:rsidR="00796699" w:rsidRPr="00216349" w:rsidRDefault="00796699" w:rsidP="00EA38C5">
      <w:pPr>
        <w:shd w:val="clear" w:color="auto" w:fill="FFFFFF"/>
        <w:ind w:firstLine="567"/>
        <w:jc w:val="both"/>
        <w:rPr>
          <w:sz w:val="28"/>
          <w:szCs w:val="28"/>
        </w:rPr>
      </w:pPr>
      <w:r w:rsidRPr="002C6272">
        <w:rPr>
          <w:sz w:val="28"/>
          <w:szCs w:val="28"/>
        </w:rPr>
        <w:t xml:space="preserve">  </w:t>
      </w:r>
      <w:r w:rsidRPr="00216349">
        <w:rPr>
          <w:sz w:val="28"/>
          <w:szCs w:val="28"/>
        </w:rPr>
        <w:t>Відповідно до розпорядження голови Кіровоградської обласної  державної адміністрації від  14 лютого 2019 року № 378-р «Про затвердження  Порядку розподілу на 2019 рік та Рекомендацій щодо використання у 2019 році коштів освітньої субвенції з обласного бюджету за рахунок залишку коштів освітньої субвенції з державного бюджету, що утворився на початок бюджетного періоду» придбано навчальне обладнання для двох каб</w:t>
      </w:r>
      <w:r>
        <w:rPr>
          <w:sz w:val="28"/>
          <w:szCs w:val="28"/>
        </w:rPr>
        <w:t xml:space="preserve">інетів природничо-математичних предметів </w:t>
      </w:r>
      <w:r w:rsidRPr="00216349">
        <w:rPr>
          <w:sz w:val="28"/>
          <w:szCs w:val="28"/>
        </w:rPr>
        <w:t>на</w:t>
      </w:r>
      <w:r>
        <w:rPr>
          <w:sz w:val="28"/>
          <w:szCs w:val="28"/>
        </w:rPr>
        <w:t xml:space="preserve"> суму </w:t>
      </w:r>
      <w:r w:rsidRPr="00216349">
        <w:rPr>
          <w:sz w:val="28"/>
          <w:szCs w:val="28"/>
        </w:rPr>
        <w:t>148,334 тис</w:t>
      </w:r>
      <w:r>
        <w:rPr>
          <w:sz w:val="28"/>
          <w:szCs w:val="28"/>
        </w:rPr>
        <w:t xml:space="preserve">.грн., з них:                       89,0 тис.грн. </w:t>
      </w:r>
      <w:r w:rsidRPr="00216349">
        <w:rPr>
          <w:sz w:val="28"/>
          <w:szCs w:val="28"/>
        </w:rPr>
        <w:t xml:space="preserve"> за рахунок державного бюджету та  59</w:t>
      </w:r>
      <w:r>
        <w:rPr>
          <w:sz w:val="28"/>
          <w:szCs w:val="28"/>
        </w:rPr>
        <w:t>,334 тис.грн.</w:t>
      </w:r>
      <w:r w:rsidRPr="00216349">
        <w:rPr>
          <w:sz w:val="28"/>
          <w:szCs w:val="28"/>
        </w:rPr>
        <w:t xml:space="preserve"> за рахунок  коштів  районного бюджету.</w:t>
      </w:r>
    </w:p>
    <w:p w:rsidR="00796699" w:rsidRPr="00216349" w:rsidRDefault="00796699" w:rsidP="00EA38C5">
      <w:pPr>
        <w:shd w:val="clear" w:color="auto" w:fill="FFFFFF"/>
        <w:tabs>
          <w:tab w:val="left" w:pos="567"/>
        </w:tabs>
        <w:ind w:firstLine="567"/>
        <w:jc w:val="both"/>
        <w:rPr>
          <w:sz w:val="28"/>
          <w:szCs w:val="28"/>
        </w:rPr>
      </w:pPr>
      <w:r>
        <w:rPr>
          <w:sz w:val="28"/>
        </w:rPr>
        <w:t>Н</w:t>
      </w:r>
      <w:r w:rsidRPr="009E0DE7">
        <w:rPr>
          <w:sz w:val="28"/>
        </w:rPr>
        <w:t>а забезпечення якісної, сучасної та доступної загальної середньої освіти «Нова українська школа» з державного бюджету місцевим бюджетам було виділено 539,521 тис.грн</w:t>
      </w:r>
      <w:r w:rsidRPr="00216349">
        <w:rPr>
          <w:sz w:val="28"/>
        </w:rPr>
        <w:t xml:space="preserve"> для закупівлі предметів і матеріалів для</w:t>
      </w:r>
      <w:r>
        <w:rPr>
          <w:sz w:val="28"/>
        </w:rPr>
        <w:t xml:space="preserve"> 1-х класів. Придбано </w:t>
      </w:r>
      <w:r w:rsidRPr="00216349">
        <w:rPr>
          <w:sz w:val="28"/>
          <w:szCs w:val="28"/>
        </w:rPr>
        <w:t>210 парт на суму 346,5 тис. грн., з них: 166,003 тис.грн. –  кошти освітньої субвенції з державного бюджету, 180,497 тис.грн. – кошти місцевого бюджету. Закуплено 15 но</w:t>
      </w:r>
      <w:r>
        <w:rPr>
          <w:sz w:val="28"/>
          <w:szCs w:val="28"/>
        </w:rPr>
        <w:t xml:space="preserve">утбуків і  15 принтерів на суму </w:t>
      </w:r>
      <w:r w:rsidRPr="00216349">
        <w:rPr>
          <w:sz w:val="28"/>
          <w:szCs w:val="28"/>
        </w:rPr>
        <w:t>262,60</w:t>
      </w:r>
      <w:r>
        <w:rPr>
          <w:sz w:val="28"/>
          <w:szCs w:val="28"/>
        </w:rPr>
        <w:t xml:space="preserve">5 тис.грн.,                    з них: </w:t>
      </w:r>
      <w:r w:rsidRPr="00216349">
        <w:rPr>
          <w:sz w:val="28"/>
          <w:szCs w:val="28"/>
        </w:rPr>
        <w:t>236,618 тис.грн. –  кошти освітньої субвенції з держ</w:t>
      </w:r>
      <w:r>
        <w:rPr>
          <w:sz w:val="28"/>
          <w:szCs w:val="28"/>
        </w:rPr>
        <w:t xml:space="preserve">авного бюджету,  </w:t>
      </w:r>
      <w:r w:rsidRPr="00216349">
        <w:rPr>
          <w:sz w:val="28"/>
          <w:szCs w:val="28"/>
        </w:rPr>
        <w:t>26,287 тис.грн. – кошти мі</w:t>
      </w:r>
      <w:r>
        <w:rPr>
          <w:sz w:val="28"/>
          <w:szCs w:val="28"/>
        </w:rPr>
        <w:t xml:space="preserve">сцевого бюджету. Також придбано </w:t>
      </w:r>
      <w:r w:rsidRPr="00216349">
        <w:rPr>
          <w:sz w:val="28"/>
          <w:szCs w:val="28"/>
        </w:rPr>
        <w:t xml:space="preserve">937 одиниць дидактичного обладнання для учнів початкових класів на суму 152,2 тис.грн., </w:t>
      </w:r>
      <w:r>
        <w:rPr>
          <w:sz w:val="28"/>
          <w:szCs w:val="28"/>
        </w:rPr>
        <w:t xml:space="preserve">             </w:t>
      </w:r>
      <w:r w:rsidRPr="00216349">
        <w:rPr>
          <w:sz w:val="28"/>
          <w:szCs w:val="28"/>
        </w:rPr>
        <w:t>з них:</w:t>
      </w:r>
      <w:r w:rsidRPr="00216349">
        <w:rPr>
          <w:color w:val="FF0000"/>
          <w:sz w:val="28"/>
          <w:szCs w:val="28"/>
        </w:rPr>
        <w:t xml:space="preserve"> </w:t>
      </w:r>
      <w:r w:rsidRPr="00216349">
        <w:rPr>
          <w:sz w:val="28"/>
          <w:szCs w:val="28"/>
        </w:rPr>
        <w:t>136,9 тис.грн</w:t>
      </w:r>
      <w:r>
        <w:rPr>
          <w:sz w:val="28"/>
          <w:szCs w:val="28"/>
        </w:rPr>
        <w:t>.</w:t>
      </w:r>
      <w:r w:rsidRPr="00216349">
        <w:rPr>
          <w:sz w:val="28"/>
          <w:szCs w:val="28"/>
        </w:rPr>
        <w:t xml:space="preserve"> за рахунок державного бюджету та  15,</w:t>
      </w:r>
      <w:r>
        <w:rPr>
          <w:sz w:val="28"/>
          <w:szCs w:val="28"/>
        </w:rPr>
        <w:t xml:space="preserve">3 тис.грн. – за рахунок коштів </w:t>
      </w:r>
      <w:r w:rsidRPr="00216349">
        <w:rPr>
          <w:sz w:val="28"/>
          <w:szCs w:val="28"/>
        </w:rPr>
        <w:t xml:space="preserve">районного бюджету. </w:t>
      </w:r>
    </w:p>
    <w:p w:rsidR="00796699" w:rsidRPr="00C2614F" w:rsidRDefault="00796699" w:rsidP="00EA38C5">
      <w:pPr>
        <w:ind w:firstLine="567"/>
        <w:jc w:val="both"/>
        <w:rPr>
          <w:sz w:val="28"/>
        </w:rPr>
      </w:pPr>
      <w:r w:rsidRPr="00C2614F">
        <w:rPr>
          <w:sz w:val="28"/>
          <w:szCs w:val="28"/>
        </w:rPr>
        <w:t xml:space="preserve">У 2019 році позашкільною освітою охоплено </w:t>
      </w:r>
      <w:r w:rsidRPr="00C2614F">
        <w:rPr>
          <w:sz w:val="28"/>
        </w:rPr>
        <w:t>1</w:t>
      </w:r>
      <w:r>
        <w:rPr>
          <w:sz w:val="28"/>
        </w:rPr>
        <w:t>48</w:t>
      </w:r>
      <w:r w:rsidRPr="00C2614F">
        <w:rPr>
          <w:sz w:val="28"/>
        </w:rPr>
        <w:t>5 дітей, що становить 94% від загальної кількості дітей шкільного віку (по області – 82 %).  При Центрі дитячо-юнацької творчості діє 78 гуртків різного спрямування, при закладах загальної середньої освіти 9 гуртків</w:t>
      </w:r>
      <w:r>
        <w:rPr>
          <w:sz w:val="28"/>
        </w:rPr>
        <w:t xml:space="preserve"> (162 дитини)</w:t>
      </w:r>
      <w:r w:rsidRPr="00C2614F">
        <w:rPr>
          <w:sz w:val="28"/>
        </w:rPr>
        <w:t>.</w:t>
      </w:r>
    </w:p>
    <w:p w:rsidR="00796699" w:rsidRPr="00B362F8" w:rsidRDefault="00796699" w:rsidP="00EA38C5">
      <w:pPr>
        <w:tabs>
          <w:tab w:val="left" w:pos="675"/>
        </w:tabs>
        <w:ind w:firstLine="567"/>
        <w:jc w:val="both"/>
        <w:rPr>
          <w:sz w:val="28"/>
          <w:szCs w:val="28"/>
        </w:rPr>
      </w:pPr>
      <w:r w:rsidRPr="00B362F8">
        <w:rPr>
          <w:sz w:val="28"/>
        </w:rPr>
        <w:t xml:space="preserve">Районною програмою </w:t>
      </w:r>
      <w:r w:rsidRPr="00B362F8">
        <w:rPr>
          <w:sz w:val="28"/>
          <w:szCs w:val="28"/>
        </w:rPr>
        <w:t xml:space="preserve">розвитку дошкільної, загальної середньої, позашкільної освіти на 2018-2021 роки на виконання заходів у 2019 році було заплановано: з місцевих бюджетів – 14370,0 тис.грн., коштів інших джерел, не заборонених чинним законодавством, – 177,0 тис.грн. Затверджено та використано у 2019 році: з державного бюджету – 1336,3 тис.грн., з місцевих бюджетів – 13968,6 тис.грн., коштів інших джерел, не заборонених чинним законодавством, – 397,2 тис.грн. (виконання Програми здійснено на 108% </w:t>
      </w:r>
      <w:r>
        <w:rPr>
          <w:sz w:val="28"/>
          <w:szCs w:val="28"/>
        </w:rPr>
        <w:t xml:space="preserve">                   </w:t>
      </w:r>
      <w:r w:rsidRPr="00B362F8">
        <w:rPr>
          <w:sz w:val="28"/>
          <w:szCs w:val="28"/>
        </w:rPr>
        <w:t>від запланованих показників).</w:t>
      </w:r>
    </w:p>
    <w:p w:rsidR="00796699" w:rsidRPr="006930DD" w:rsidRDefault="00796699" w:rsidP="00BC2CAB">
      <w:pPr>
        <w:tabs>
          <w:tab w:val="left" w:pos="851"/>
        </w:tabs>
        <w:ind w:firstLine="567"/>
        <w:jc w:val="both"/>
        <w:rPr>
          <w:sz w:val="28"/>
          <w:szCs w:val="28"/>
        </w:rPr>
      </w:pPr>
    </w:p>
    <w:p w:rsidR="00796699" w:rsidRPr="00902CF1" w:rsidRDefault="00796699" w:rsidP="002B3A3B">
      <w:pPr>
        <w:ind w:firstLine="708"/>
        <w:jc w:val="both"/>
        <w:rPr>
          <w:sz w:val="28"/>
          <w:szCs w:val="28"/>
        </w:rPr>
      </w:pPr>
      <w:r w:rsidRPr="00902CF1">
        <w:rPr>
          <w:sz w:val="28"/>
          <w:szCs w:val="28"/>
        </w:rPr>
        <w:t>Поряд з цим, районна державна адміністрація, в межах делегованих їй повноважень, здійснювала послідовні кроки щодо забезпечення та створення економічних, правових та організаційних умов для подальшого розвитку культурно - мистецької галузі.</w:t>
      </w:r>
    </w:p>
    <w:p w:rsidR="00796699" w:rsidRPr="00902CF1" w:rsidRDefault="00796699" w:rsidP="00574532">
      <w:pPr>
        <w:ind w:firstLine="708"/>
        <w:jc w:val="both"/>
        <w:rPr>
          <w:sz w:val="28"/>
          <w:szCs w:val="28"/>
        </w:rPr>
      </w:pPr>
      <w:r w:rsidRPr="00902CF1">
        <w:rPr>
          <w:sz w:val="28"/>
          <w:szCs w:val="28"/>
        </w:rPr>
        <w:t xml:space="preserve">До послуг населення в районі працює 50 закладів культури, у яких працюють 124 творчих та технічних працівників. </w:t>
      </w:r>
    </w:p>
    <w:p w:rsidR="00796699" w:rsidRPr="00902CF1" w:rsidRDefault="00796699" w:rsidP="00F3333E">
      <w:pPr>
        <w:ind w:firstLine="708"/>
        <w:jc w:val="both"/>
        <w:rPr>
          <w:sz w:val="28"/>
          <w:szCs w:val="28"/>
        </w:rPr>
      </w:pPr>
      <w:r w:rsidRPr="00902CF1">
        <w:rPr>
          <w:sz w:val="28"/>
          <w:szCs w:val="28"/>
        </w:rPr>
        <w:t xml:space="preserve">При сільських Будинках культури та клубах діє 86 гуртків  художньої самодіяльності та любительських об'єднань, 6 з них носять почесне звання </w:t>
      </w:r>
      <w:r>
        <w:rPr>
          <w:sz w:val="28"/>
          <w:szCs w:val="28"/>
        </w:rPr>
        <w:t>«</w:t>
      </w:r>
      <w:r w:rsidRPr="00902CF1">
        <w:rPr>
          <w:sz w:val="28"/>
          <w:szCs w:val="28"/>
        </w:rPr>
        <w:t>народний</w:t>
      </w:r>
      <w:r>
        <w:rPr>
          <w:sz w:val="28"/>
          <w:szCs w:val="28"/>
        </w:rPr>
        <w:t>»</w:t>
      </w:r>
      <w:r w:rsidRPr="00902CF1">
        <w:rPr>
          <w:sz w:val="28"/>
          <w:szCs w:val="28"/>
        </w:rPr>
        <w:t xml:space="preserve"> та 2 </w:t>
      </w:r>
      <w:r>
        <w:rPr>
          <w:sz w:val="28"/>
          <w:szCs w:val="28"/>
        </w:rPr>
        <w:t>«</w:t>
      </w:r>
      <w:r w:rsidRPr="00902CF1">
        <w:rPr>
          <w:sz w:val="28"/>
          <w:szCs w:val="28"/>
        </w:rPr>
        <w:t>зразковий</w:t>
      </w:r>
      <w:r>
        <w:rPr>
          <w:sz w:val="28"/>
          <w:szCs w:val="28"/>
        </w:rPr>
        <w:t>»</w:t>
      </w:r>
      <w:r w:rsidRPr="00902CF1">
        <w:rPr>
          <w:sz w:val="28"/>
          <w:szCs w:val="28"/>
        </w:rPr>
        <w:t xml:space="preserve"> колективи.</w:t>
      </w:r>
    </w:p>
    <w:p w:rsidR="00796699" w:rsidRPr="00620561" w:rsidRDefault="00796699" w:rsidP="00F3333E">
      <w:pPr>
        <w:shd w:val="clear" w:color="auto" w:fill="FFFFFF"/>
        <w:ind w:firstLine="708"/>
        <w:jc w:val="both"/>
        <w:rPr>
          <w:b/>
          <w:i/>
          <w:sz w:val="28"/>
          <w:szCs w:val="28"/>
        </w:rPr>
      </w:pPr>
      <w:r w:rsidRPr="00620561">
        <w:rPr>
          <w:sz w:val="28"/>
          <w:szCs w:val="28"/>
        </w:rPr>
        <w:t xml:space="preserve">За  2019 рік  на проведення різноманітних районних  масових заходів </w:t>
      </w:r>
      <w:r w:rsidRPr="00620561">
        <w:rPr>
          <w:sz w:val="28"/>
          <w:szCs w:val="28"/>
          <w:shd w:val="clear" w:color="auto" w:fill="FFFFFF"/>
        </w:rPr>
        <w:t>використано 231,0 тис.</w:t>
      </w:r>
      <w:r w:rsidRPr="00620561">
        <w:rPr>
          <w:sz w:val="28"/>
          <w:szCs w:val="28"/>
        </w:rPr>
        <w:t xml:space="preserve"> грн.</w:t>
      </w:r>
    </w:p>
    <w:p w:rsidR="00796699" w:rsidRDefault="00796699" w:rsidP="004B0264">
      <w:pPr>
        <w:jc w:val="both"/>
        <w:rPr>
          <w:color w:val="0000FF"/>
          <w:sz w:val="28"/>
          <w:szCs w:val="28"/>
          <w:lang w:eastAsia="ar-SA" w:bidi="ar-SA"/>
        </w:rPr>
      </w:pPr>
      <w:r w:rsidRPr="00D60532">
        <w:rPr>
          <w:color w:val="0000FF"/>
        </w:rPr>
        <w:tab/>
      </w:r>
      <w:r w:rsidRPr="00CB7AC1">
        <w:rPr>
          <w:sz w:val="28"/>
          <w:szCs w:val="28"/>
        </w:rPr>
        <w:t xml:space="preserve">Бібліотечний </w:t>
      </w:r>
      <w:r>
        <w:rPr>
          <w:sz w:val="28"/>
          <w:szCs w:val="28"/>
        </w:rPr>
        <w:t xml:space="preserve">   </w:t>
      </w:r>
      <w:r w:rsidRPr="00CB7AC1">
        <w:rPr>
          <w:sz w:val="28"/>
          <w:szCs w:val="28"/>
        </w:rPr>
        <w:t>фонд</w:t>
      </w:r>
      <w:r>
        <w:rPr>
          <w:sz w:val="28"/>
          <w:szCs w:val="28"/>
        </w:rPr>
        <w:t xml:space="preserve">   </w:t>
      </w:r>
      <w:r w:rsidRPr="00CB7AC1">
        <w:rPr>
          <w:sz w:val="28"/>
          <w:szCs w:val="28"/>
        </w:rPr>
        <w:t xml:space="preserve"> станом</w:t>
      </w:r>
      <w:r>
        <w:rPr>
          <w:sz w:val="28"/>
          <w:szCs w:val="28"/>
        </w:rPr>
        <w:t xml:space="preserve"> </w:t>
      </w:r>
      <w:r w:rsidRPr="00CB7AC1">
        <w:rPr>
          <w:sz w:val="28"/>
          <w:szCs w:val="28"/>
        </w:rPr>
        <w:t xml:space="preserve"> на </w:t>
      </w:r>
      <w:r>
        <w:rPr>
          <w:sz w:val="28"/>
          <w:szCs w:val="28"/>
        </w:rPr>
        <w:t xml:space="preserve"> </w:t>
      </w:r>
      <w:r w:rsidRPr="00CB7AC1">
        <w:rPr>
          <w:sz w:val="28"/>
          <w:szCs w:val="28"/>
        </w:rPr>
        <w:t xml:space="preserve">01 січня </w:t>
      </w:r>
      <w:r>
        <w:rPr>
          <w:sz w:val="28"/>
          <w:szCs w:val="28"/>
        </w:rPr>
        <w:t xml:space="preserve"> </w:t>
      </w:r>
      <w:r w:rsidRPr="00CB7AC1">
        <w:rPr>
          <w:sz w:val="28"/>
          <w:szCs w:val="28"/>
        </w:rPr>
        <w:t xml:space="preserve">2019 року становить 156,7 тис. </w:t>
      </w:r>
      <w:r>
        <w:rPr>
          <w:sz w:val="28"/>
          <w:szCs w:val="28"/>
        </w:rPr>
        <w:t>п</w:t>
      </w:r>
      <w:r w:rsidRPr="00CB7AC1">
        <w:rPr>
          <w:sz w:val="28"/>
          <w:szCs w:val="28"/>
        </w:rPr>
        <w:t>римірників</w:t>
      </w:r>
      <w:r w:rsidRPr="00CB7AC1">
        <w:t xml:space="preserve">. </w:t>
      </w:r>
      <w:r w:rsidRPr="00CB7AC1">
        <w:rPr>
          <w:sz w:val="28"/>
          <w:szCs w:val="28"/>
          <w:lang w:eastAsia="ar-SA" w:bidi="ar-SA"/>
        </w:rPr>
        <w:t xml:space="preserve">У 2019 році всього до бібліотек району надійшло </w:t>
      </w:r>
      <w:r>
        <w:rPr>
          <w:sz w:val="28"/>
          <w:szCs w:val="28"/>
          <w:lang w:eastAsia="ar-SA" w:bidi="ar-SA"/>
        </w:rPr>
        <w:br w:type="textWrapping" w:clear="all"/>
      </w:r>
      <w:r w:rsidRPr="00CB7AC1">
        <w:rPr>
          <w:sz w:val="28"/>
          <w:szCs w:val="28"/>
          <w:lang w:eastAsia="ar-SA" w:bidi="ar-SA"/>
        </w:rPr>
        <w:t>5055</w:t>
      </w:r>
      <w:r w:rsidRPr="00CB7AC1">
        <w:rPr>
          <w:sz w:val="28"/>
          <w:szCs w:val="28"/>
        </w:rPr>
        <w:t xml:space="preserve"> </w:t>
      </w:r>
      <w:r>
        <w:rPr>
          <w:sz w:val="28"/>
          <w:szCs w:val="28"/>
        </w:rPr>
        <w:t>п</w:t>
      </w:r>
      <w:r w:rsidRPr="00CB7AC1">
        <w:rPr>
          <w:sz w:val="28"/>
          <w:szCs w:val="28"/>
        </w:rPr>
        <w:t>римірників</w:t>
      </w:r>
      <w:r w:rsidRPr="00CB7AC1">
        <w:rPr>
          <w:sz w:val="28"/>
          <w:szCs w:val="28"/>
          <w:lang w:eastAsia="ar-SA" w:bidi="ar-SA"/>
        </w:rPr>
        <w:t xml:space="preserve"> літератури</w:t>
      </w:r>
      <w:r w:rsidRPr="00902CF1">
        <w:rPr>
          <w:sz w:val="28"/>
          <w:szCs w:val="28"/>
          <w:lang w:eastAsia="ar-SA" w:bidi="ar-SA"/>
        </w:rPr>
        <w:t xml:space="preserve"> на суму 3</w:t>
      </w:r>
      <w:r>
        <w:rPr>
          <w:sz w:val="28"/>
          <w:szCs w:val="28"/>
          <w:lang w:eastAsia="ar-SA" w:bidi="ar-SA"/>
        </w:rPr>
        <w:t>99</w:t>
      </w:r>
      <w:r w:rsidRPr="00902CF1">
        <w:rPr>
          <w:sz w:val="28"/>
          <w:szCs w:val="28"/>
          <w:lang w:eastAsia="ar-SA" w:bidi="ar-SA"/>
        </w:rPr>
        <w:t>,</w:t>
      </w:r>
      <w:r>
        <w:rPr>
          <w:sz w:val="28"/>
          <w:szCs w:val="28"/>
          <w:lang w:eastAsia="ar-SA" w:bidi="ar-SA"/>
        </w:rPr>
        <w:t>0</w:t>
      </w:r>
      <w:r w:rsidRPr="00902CF1">
        <w:rPr>
          <w:sz w:val="28"/>
          <w:szCs w:val="28"/>
          <w:lang w:eastAsia="ar-SA" w:bidi="ar-SA"/>
        </w:rPr>
        <w:t xml:space="preserve"> тис. грн.</w:t>
      </w:r>
      <w:r w:rsidRPr="00D60532">
        <w:rPr>
          <w:color w:val="0000FF"/>
          <w:sz w:val="28"/>
          <w:szCs w:val="28"/>
          <w:lang w:eastAsia="ar-SA" w:bidi="ar-SA"/>
        </w:rPr>
        <w:t xml:space="preserve">  </w:t>
      </w:r>
    </w:p>
    <w:p w:rsidR="00796699" w:rsidRPr="006C1A80" w:rsidRDefault="00796699" w:rsidP="00240964">
      <w:pPr>
        <w:ind w:firstLine="540"/>
        <w:jc w:val="both"/>
        <w:rPr>
          <w:sz w:val="28"/>
          <w:szCs w:val="28"/>
        </w:rPr>
      </w:pPr>
      <w:r w:rsidRPr="006C1A80">
        <w:rPr>
          <w:sz w:val="28"/>
          <w:szCs w:val="28"/>
        </w:rPr>
        <w:t xml:space="preserve">У 2018 році всього до бібліотек надійшло 3855 примірників літератури на суму 149,5 тис.  грн. </w:t>
      </w:r>
    </w:p>
    <w:p w:rsidR="00796699" w:rsidRDefault="00796699" w:rsidP="00CB7AC1">
      <w:pPr>
        <w:ind w:firstLine="540"/>
        <w:jc w:val="both"/>
        <w:rPr>
          <w:sz w:val="28"/>
          <w:szCs w:val="28"/>
        </w:rPr>
      </w:pPr>
      <w:r w:rsidRPr="006C1A80">
        <w:rPr>
          <w:sz w:val="28"/>
          <w:szCs w:val="28"/>
        </w:rPr>
        <w:t xml:space="preserve">В районі працює 2 дитячі  музичні школи – Аджамська та Созонівська, які знаходяться на території відповідних сільських рад. Протягом останніх </w:t>
      </w:r>
      <w:r>
        <w:rPr>
          <w:sz w:val="28"/>
          <w:szCs w:val="28"/>
        </w:rPr>
        <w:br w:type="textWrapping" w:clear="all"/>
      </w:r>
      <w:r w:rsidRPr="006C1A80">
        <w:rPr>
          <w:sz w:val="28"/>
          <w:szCs w:val="28"/>
        </w:rPr>
        <w:t>3-х років загальна кількість випускників складає 13 осіб</w:t>
      </w:r>
      <w:r>
        <w:rPr>
          <w:sz w:val="28"/>
          <w:szCs w:val="28"/>
        </w:rPr>
        <w:t>.</w:t>
      </w:r>
    </w:p>
    <w:p w:rsidR="00796699" w:rsidRDefault="00796699" w:rsidP="00CB7AC1">
      <w:pPr>
        <w:ind w:firstLine="540"/>
        <w:jc w:val="both"/>
        <w:rPr>
          <w:sz w:val="28"/>
          <w:szCs w:val="28"/>
        </w:rPr>
      </w:pPr>
      <w:r w:rsidRPr="006C1A80">
        <w:rPr>
          <w:sz w:val="28"/>
          <w:szCs w:val="28"/>
        </w:rPr>
        <w:t>Протягом 2017-2019 років капітальні ремонти проведені в 20 закладах культури району</w:t>
      </w:r>
      <w:r>
        <w:rPr>
          <w:sz w:val="28"/>
          <w:szCs w:val="28"/>
        </w:rPr>
        <w:t>.</w:t>
      </w:r>
    </w:p>
    <w:p w:rsidR="00796699" w:rsidRPr="006C1A80" w:rsidRDefault="00796699" w:rsidP="00F1439C">
      <w:pPr>
        <w:ind w:firstLine="709"/>
        <w:jc w:val="both"/>
        <w:rPr>
          <w:sz w:val="28"/>
          <w:szCs w:val="28"/>
        </w:rPr>
      </w:pPr>
      <w:r w:rsidRPr="006C1A80">
        <w:rPr>
          <w:sz w:val="28"/>
          <w:szCs w:val="28"/>
        </w:rPr>
        <w:t>Станом на 1 січня 2019 року на охорону культурної спадщини та ремонти пам’яток використано 37,7 тис. грн., за рахунок коштів місцевих бюджетів.</w:t>
      </w:r>
    </w:p>
    <w:p w:rsidR="00796699" w:rsidRPr="006C1A80" w:rsidRDefault="00796699" w:rsidP="00F1439C">
      <w:pPr>
        <w:ind w:firstLine="709"/>
        <w:jc w:val="both"/>
        <w:rPr>
          <w:sz w:val="28"/>
          <w:szCs w:val="28"/>
        </w:rPr>
      </w:pPr>
      <w:r w:rsidRPr="006C1A80">
        <w:rPr>
          <w:sz w:val="28"/>
          <w:szCs w:val="28"/>
        </w:rPr>
        <w:t>Станом на 1 січня 2018 року на охорону культурної спадщини та ремонти пам’яток    використано 495 тис. грн., з них – 480,7 тис. грн. за рахунок коштів місцевих бюджетів, 14,3 тис. грн. – інші джерела фінансування.</w:t>
      </w:r>
    </w:p>
    <w:p w:rsidR="00796699" w:rsidRPr="006C1A80" w:rsidRDefault="00796699" w:rsidP="00F1439C">
      <w:pPr>
        <w:ind w:firstLine="709"/>
        <w:jc w:val="both"/>
        <w:rPr>
          <w:sz w:val="16"/>
          <w:szCs w:val="16"/>
        </w:rPr>
      </w:pPr>
    </w:p>
    <w:p w:rsidR="00796699" w:rsidRPr="006C1A80" w:rsidRDefault="00796699" w:rsidP="00F1439C">
      <w:pPr>
        <w:ind w:firstLine="709"/>
        <w:jc w:val="both"/>
        <w:rPr>
          <w:sz w:val="28"/>
          <w:szCs w:val="28"/>
        </w:rPr>
      </w:pPr>
      <w:r w:rsidRPr="006C1A80">
        <w:rPr>
          <w:sz w:val="28"/>
          <w:szCs w:val="28"/>
        </w:rPr>
        <w:t xml:space="preserve">  Протягом останніх років в районі започатковано та проводяться щорічно районні фольклорний, культурно-туристичний та культурно-мистецький фестивалі - фольклорний фестиваль </w:t>
      </w:r>
      <w:r>
        <w:rPr>
          <w:sz w:val="28"/>
          <w:szCs w:val="28"/>
        </w:rPr>
        <w:t>«</w:t>
      </w:r>
      <w:r w:rsidRPr="006C1A80">
        <w:rPr>
          <w:sz w:val="28"/>
          <w:szCs w:val="28"/>
        </w:rPr>
        <w:t>Батьків Хутір</w:t>
      </w:r>
      <w:r>
        <w:rPr>
          <w:sz w:val="28"/>
          <w:szCs w:val="28"/>
        </w:rPr>
        <w:t>»</w:t>
      </w:r>
      <w:r w:rsidRPr="006C1A80">
        <w:rPr>
          <w:sz w:val="28"/>
          <w:szCs w:val="28"/>
        </w:rPr>
        <w:t xml:space="preserve">, культурно-туристичний фестиваль </w:t>
      </w:r>
      <w:r>
        <w:rPr>
          <w:sz w:val="28"/>
          <w:szCs w:val="28"/>
        </w:rPr>
        <w:t>«</w:t>
      </w:r>
      <w:r w:rsidRPr="006C1A80">
        <w:rPr>
          <w:sz w:val="28"/>
          <w:szCs w:val="28"/>
        </w:rPr>
        <w:t>Співай і мандруй</w:t>
      </w:r>
      <w:r>
        <w:rPr>
          <w:sz w:val="28"/>
          <w:szCs w:val="28"/>
        </w:rPr>
        <w:t>»</w:t>
      </w:r>
      <w:r w:rsidRPr="006C1A80">
        <w:rPr>
          <w:sz w:val="28"/>
          <w:szCs w:val="28"/>
        </w:rPr>
        <w:t xml:space="preserve">, фестиваль актуального мистецтва </w:t>
      </w:r>
      <w:r>
        <w:rPr>
          <w:sz w:val="28"/>
          <w:szCs w:val="28"/>
        </w:rPr>
        <w:t>«</w:t>
      </w:r>
      <w:r w:rsidRPr="006C1A80">
        <w:rPr>
          <w:sz w:val="28"/>
          <w:szCs w:val="28"/>
        </w:rPr>
        <w:t>Марс атакує</w:t>
      </w:r>
      <w:r>
        <w:rPr>
          <w:sz w:val="28"/>
          <w:szCs w:val="28"/>
        </w:rPr>
        <w:t>»</w:t>
      </w:r>
      <w:r w:rsidRPr="006C1A80">
        <w:rPr>
          <w:sz w:val="28"/>
          <w:szCs w:val="28"/>
        </w:rPr>
        <w:t xml:space="preserve">, культурно – мистецький проект </w:t>
      </w:r>
      <w:r>
        <w:rPr>
          <w:sz w:val="28"/>
          <w:szCs w:val="28"/>
        </w:rPr>
        <w:t>«</w:t>
      </w:r>
      <w:r w:rsidRPr="006C1A80">
        <w:rPr>
          <w:sz w:val="28"/>
          <w:szCs w:val="28"/>
        </w:rPr>
        <w:t>Мистецтво до кожної оселі. Район</w:t>
      </w:r>
      <w:r>
        <w:rPr>
          <w:sz w:val="28"/>
          <w:szCs w:val="28"/>
        </w:rPr>
        <w:t>»</w:t>
      </w:r>
      <w:r w:rsidRPr="006C1A80">
        <w:rPr>
          <w:sz w:val="28"/>
          <w:szCs w:val="28"/>
        </w:rPr>
        <w:t xml:space="preserve">, культурно – мистецький проект </w:t>
      </w:r>
      <w:r>
        <w:rPr>
          <w:sz w:val="28"/>
          <w:szCs w:val="28"/>
        </w:rPr>
        <w:t>«</w:t>
      </w:r>
      <w:r w:rsidRPr="006C1A80">
        <w:rPr>
          <w:sz w:val="28"/>
          <w:szCs w:val="28"/>
        </w:rPr>
        <w:t>Мистецтво до кожної оселі. ЦЕНТР – ЗАХІД</w:t>
      </w:r>
      <w:r>
        <w:rPr>
          <w:sz w:val="28"/>
          <w:szCs w:val="28"/>
        </w:rPr>
        <w:t>»</w:t>
      </w:r>
      <w:r w:rsidRPr="006C1A80">
        <w:rPr>
          <w:sz w:val="28"/>
          <w:szCs w:val="28"/>
        </w:rPr>
        <w:t xml:space="preserve">. </w:t>
      </w:r>
    </w:p>
    <w:p w:rsidR="00796699" w:rsidRPr="006C1A80" w:rsidRDefault="00796699" w:rsidP="00F1439C">
      <w:pPr>
        <w:ind w:firstLine="709"/>
        <w:jc w:val="both"/>
        <w:rPr>
          <w:sz w:val="28"/>
          <w:szCs w:val="28"/>
        </w:rPr>
      </w:pPr>
      <w:r w:rsidRPr="006C1A80">
        <w:rPr>
          <w:sz w:val="28"/>
          <w:szCs w:val="28"/>
        </w:rPr>
        <w:t>Протягом 2017-2019 років створення або ліквідація закладів культури в районі не відбувалася.</w:t>
      </w:r>
    </w:p>
    <w:p w:rsidR="00796699" w:rsidRPr="00D60532" w:rsidRDefault="00796699" w:rsidP="00AF069D">
      <w:pPr>
        <w:ind w:firstLine="540"/>
        <w:jc w:val="both"/>
        <w:rPr>
          <w:color w:val="0000FF"/>
        </w:rPr>
      </w:pPr>
      <w:r w:rsidRPr="00D60532">
        <w:rPr>
          <w:color w:val="0000FF"/>
          <w:sz w:val="28"/>
          <w:szCs w:val="28"/>
        </w:rPr>
        <w:tab/>
      </w:r>
    </w:p>
    <w:p w:rsidR="00796699" w:rsidRPr="00836536" w:rsidRDefault="00796699" w:rsidP="008F5D8F">
      <w:pPr>
        <w:pStyle w:val="Style3"/>
        <w:widowControl/>
        <w:spacing w:line="240" w:lineRule="auto"/>
        <w:ind w:firstLine="567"/>
        <w:jc w:val="both"/>
        <w:rPr>
          <w:rStyle w:val="FontStyle12"/>
          <w:color w:val="auto"/>
          <w:sz w:val="28"/>
          <w:szCs w:val="28"/>
        </w:rPr>
      </w:pPr>
      <w:r w:rsidRPr="00836536">
        <w:rPr>
          <w:rStyle w:val="FontStyle12"/>
          <w:color w:val="auto"/>
          <w:sz w:val="28"/>
          <w:szCs w:val="28"/>
        </w:rPr>
        <w:t>Керуючись вимогами державної бюджетної політики та делегованими в цій частині повноваженнями, районною державною адміністрацією протягом звітного періоду формування та виконання районного бюджету здійснювалось у суворій відповідності до норм Бюджетного Кодексу України та Закону Украї</w:t>
      </w:r>
      <w:r>
        <w:rPr>
          <w:rStyle w:val="FontStyle12"/>
          <w:color w:val="auto"/>
          <w:sz w:val="28"/>
          <w:szCs w:val="28"/>
        </w:rPr>
        <w:t>ни «Про державний бюджет на 2019</w:t>
      </w:r>
      <w:r w:rsidRPr="00836536">
        <w:rPr>
          <w:rStyle w:val="FontStyle12"/>
          <w:color w:val="auto"/>
          <w:sz w:val="28"/>
          <w:szCs w:val="28"/>
        </w:rPr>
        <w:t xml:space="preserve"> рік» з урахуванням фінансових ресурсів території.</w:t>
      </w:r>
    </w:p>
    <w:p w:rsidR="00796699" w:rsidRPr="00963E98" w:rsidRDefault="00796699" w:rsidP="008F5D8F">
      <w:pPr>
        <w:pStyle w:val="BodyText2"/>
        <w:spacing w:after="0" w:line="240" w:lineRule="auto"/>
        <w:ind w:firstLine="567"/>
        <w:jc w:val="both"/>
        <w:rPr>
          <w:b/>
          <w:sz w:val="28"/>
          <w:szCs w:val="28"/>
        </w:rPr>
      </w:pPr>
      <w:r w:rsidRPr="00963E98">
        <w:rPr>
          <w:sz w:val="28"/>
          <w:szCs w:val="28"/>
        </w:rPr>
        <w:t>До зведеного бюджету району протягом січня – грудня 20</w:t>
      </w:r>
      <w:r>
        <w:rPr>
          <w:sz w:val="28"/>
          <w:szCs w:val="28"/>
        </w:rPr>
        <w:t>1</w:t>
      </w:r>
      <w:r w:rsidRPr="00963E98">
        <w:rPr>
          <w:sz w:val="28"/>
          <w:szCs w:val="28"/>
        </w:rPr>
        <w:t>9 року надійшло 285680,4</w:t>
      </w:r>
      <w:r w:rsidRPr="00963E98">
        <w:rPr>
          <w:b/>
          <w:sz w:val="28"/>
          <w:szCs w:val="28"/>
        </w:rPr>
        <w:t xml:space="preserve"> </w:t>
      </w:r>
      <w:r w:rsidRPr="00963E98">
        <w:rPr>
          <w:sz w:val="28"/>
          <w:szCs w:val="28"/>
        </w:rPr>
        <w:t>тис. грн. доходів, або 102,3 % до затвердженого місцевими радами з урахуванням внесених змін обсягу за січень-грудень 2019 року, у тому числі до загального фонду – 280429,6</w:t>
      </w:r>
      <w:r w:rsidRPr="00963E98">
        <w:rPr>
          <w:b/>
          <w:sz w:val="28"/>
          <w:szCs w:val="28"/>
        </w:rPr>
        <w:t xml:space="preserve"> </w:t>
      </w:r>
      <w:r w:rsidRPr="00963E98">
        <w:rPr>
          <w:sz w:val="28"/>
          <w:szCs w:val="28"/>
        </w:rPr>
        <w:t>тис. грн. (відповідно 101,2%), до спеціального фонду – 5250,8</w:t>
      </w:r>
      <w:r w:rsidRPr="00963E98">
        <w:rPr>
          <w:b/>
          <w:sz w:val="28"/>
          <w:szCs w:val="28"/>
        </w:rPr>
        <w:t xml:space="preserve"> </w:t>
      </w:r>
      <w:r w:rsidRPr="00963E98">
        <w:rPr>
          <w:sz w:val="28"/>
          <w:szCs w:val="28"/>
        </w:rPr>
        <w:t xml:space="preserve">тис. грн. (відповідно 109,7%). </w:t>
      </w:r>
    </w:p>
    <w:p w:rsidR="00796699" w:rsidRDefault="00796699" w:rsidP="008F5D8F">
      <w:pPr>
        <w:ind w:firstLine="567"/>
        <w:jc w:val="both"/>
        <w:rPr>
          <w:rFonts w:cs="Times New Roman"/>
          <w:sz w:val="28"/>
          <w:szCs w:val="28"/>
        </w:rPr>
      </w:pPr>
      <w:r>
        <w:rPr>
          <w:rFonts w:cs="Times New Roman"/>
          <w:sz w:val="28"/>
          <w:szCs w:val="28"/>
        </w:rPr>
        <w:t>За січень – грудень 2019</w:t>
      </w:r>
      <w:r w:rsidRPr="00836536">
        <w:rPr>
          <w:rFonts w:cs="Times New Roman"/>
          <w:sz w:val="28"/>
          <w:szCs w:val="28"/>
        </w:rPr>
        <w:t xml:space="preserve"> року до бюджетів району надійшло власних та</w:t>
      </w:r>
      <w:r w:rsidRPr="00A830BA">
        <w:rPr>
          <w:rFonts w:cs="Times New Roman"/>
          <w:sz w:val="28"/>
          <w:szCs w:val="28"/>
        </w:rPr>
        <w:t xml:space="preserve"> закріплених доходів загального фонду </w:t>
      </w:r>
      <w:r w:rsidRPr="00C0377B">
        <w:rPr>
          <w:sz w:val="28"/>
          <w:szCs w:val="28"/>
        </w:rPr>
        <w:t>94607,5</w:t>
      </w:r>
      <w:r w:rsidRPr="00963E98">
        <w:rPr>
          <w:rFonts w:cs="Times New Roman"/>
          <w:sz w:val="28"/>
          <w:szCs w:val="28"/>
        </w:rPr>
        <w:t>тис</w:t>
      </w:r>
      <w:r w:rsidRPr="00A830BA">
        <w:rPr>
          <w:rFonts w:cs="Times New Roman"/>
          <w:sz w:val="28"/>
          <w:szCs w:val="28"/>
        </w:rPr>
        <w:t xml:space="preserve">. грн., при планових призначеннях на цей період </w:t>
      </w:r>
      <w:r w:rsidRPr="00C0377B">
        <w:rPr>
          <w:sz w:val="28"/>
          <w:szCs w:val="28"/>
        </w:rPr>
        <w:t>85698,4</w:t>
      </w:r>
      <w:r>
        <w:rPr>
          <w:sz w:val="28"/>
          <w:szCs w:val="28"/>
        </w:rPr>
        <w:t xml:space="preserve"> </w:t>
      </w:r>
      <w:r w:rsidRPr="00A830BA">
        <w:rPr>
          <w:rFonts w:cs="Times New Roman"/>
          <w:sz w:val="28"/>
          <w:szCs w:val="28"/>
        </w:rPr>
        <w:t>тис. грн. Виконання затверджених</w:t>
      </w:r>
      <w:r>
        <w:rPr>
          <w:rFonts w:cs="Times New Roman"/>
          <w:sz w:val="28"/>
          <w:szCs w:val="28"/>
        </w:rPr>
        <w:t xml:space="preserve"> планових показників складає 110,4</w:t>
      </w:r>
      <w:r w:rsidRPr="00A830BA">
        <w:rPr>
          <w:rFonts w:cs="Times New Roman"/>
          <w:sz w:val="28"/>
          <w:szCs w:val="28"/>
        </w:rPr>
        <w:t xml:space="preserve"> відсотка, тобто перевиконання становить </w:t>
      </w:r>
      <w:r w:rsidRPr="00DA202B">
        <w:rPr>
          <w:sz w:val="28"/>
          <w:szCs w:val="28"/>
        </w:rPr>
        <w:t>8909,1</w:t>
      </w:r>
      <w:r>
        <w:rPr>
          <w:b/>
        </w:rPr>
        <w:t xml:space="preserve"> </w:t>
      </w:r>
      <w:r w:rsidRPr="00A830BA">
        <w:rPr>
          <w:rFonts w:cs="Times New Roman"/>
          <w:sz w:val="28"/>
          <w:szCs w:val="28"/>
        </w:rPr>
        <w:t>тис. грн. В порівняні з</w:t>
      </w:r>
      <w:r>
        <w:rPr>
          <w:rFonts w:cs="Times New Roman"/>
          <w:sz w:val="28"/>
          <w:szCs w:val="28"/>
        </w:rPr>
        <w:t xml:space="preserve"> січнем – груднем 2018</w:t>
      </w:r>
      <w:r w:rsidRPr="00A830BA">
        <w:rPr>
          <w:rFonts w:cs="Times New Roman"/>
          <w:sz w:val="28"/>
          <w:szCs w:val="28"/>
        </w:rPr>
        <w:t xml:space="preserve"> року фактичні надходження до загального фонду (в співставних умовах, а саме  без Соколівської, Великосеверинівської, Катеринівської та Первозванівської ОТГ) збільшилися на </w:t>
      </w:r>
      <w:r>
        <w:rPr>
          <w:sz w:val="28"/>
          <w:szCs w:val="28"/>
        </w:rPr>
        <w:t>16,4</w:t>
      </w:r>
      <w:r w:rsidRPr="00470450">
        <w:rPr>
          <w:sz w:val="28"/>
          <w:szCs w:val="28"/>
        </w:rPr>
        <w:t xml:space="preserve"> </w:t>
      </w:r>
      <w:r w:rsidRPr="00A830BA">
        <w:rPr>
          <w:rFonts w:cs="Times New Roman"/>
          <w:sz w:val="28"/>
          <w:szCs w:val="28"/>
        </w:rPr>
        <w:t xml:space="preserve">відсотка, в сумовому виразі збільшення становить </w:t>
      </w:r>
      <w:r>
        <w:rPr>
          <w:rFonts w:cs="Times New Roman"/>
          <w:sz w:val="28"/>
          <w:szCs w:val="28"/>
        </w:rPr>
        <w:br w:type="textWrapping" w:clear="all"/>
      </w:r>
      <w:r>
        <w:rPr>
          <w:sz w:val="28"/>
          <w:szCs w:val="28"/>
        </w:rPr>
        <w:t>13350,7</w:t>
      </w:r>
      <w:r w:rsidRPr="00470450">
        <w:rPr>
          <w:sz w:val="28"/>
          <w:szCs w:val="28"/>
        </w:rPr>
        <w:t xml:space="preserve"> </w:t>
      </w:r>
      <w:r w:rsidRPr="00A830BA">
        <w:rPr>
          <w:rFonts w:cs="Times New Roman"/>
          <w:sz w:val="28"/>
          <w:szCs w:val="28"/>
        </w:rPr>
        <w:t>тис. грн.</w:t>
      </w:r>
    </w:p>
    <w:p w:rsidR="00796699" w:rsidRPr="00A830BA" w:rsidRDefault="00796699" w:rsidP="008F5D8F">
      <w:pPr>
        <w:ind w:firstLine="426"/>
        <w:jc w:val="both"/>
        <w:rPr>
          <w:rFonts w:cs="Times New Roman"/>
          <w:sz w:val="28"/>
          <w:szCs w:val="28"/>
        </w:rPr>
      </w:pPr>
      <w:r w:rsidRPr="00A830BA">
        <w:rPr>
          <w:rFonts w:cs="Times New Roman"/>
          <w:sz w:val="28"/>
          <w:szCs w:val="28"/>
        </w:rPr>
        <w:t xml:space="preserve">До районного бюджету за січень – грудень звітного року надійшло </w:t>
      </w:r>
      <w:r>
        <w:rPr>
          <w:rFonts w:cs="Times New Roman"/>
          <w:sz w:val="28"/>
          <w:szCs w:val="28"/>
        </w:rPr>
        <w:br w:type="textWrapping" w:clear="all"/>
      </w:r>
      <w:r w:rsidRPr="00541559">
        <w:rPr>
          <w:sz w:val="28"/>
          <w:szCs w:val="28"/>
        </w:rPr>
        <w:t>54938,</w:t>
      </w:r>
      <w:r>
        <w:rPr>
          <w:sz w:val="28"/>
          <w:szCs w:val="28"/>
        </w:rPr>
        <w:t xml:space="preserve">7 </w:t>
      </w:r>
      <w:r w:rsidRPr="00A830BA">
        <w:rPr>
          <w:rFonts w:cs="Times New Roman"/>
          <w:sz w:val="28"/>
          <w:szCs w:val="28"/>
        </w:rPr>
        <w:t xml:space="preserve">тис. грн., при планових призначеннях </w:t>
      </w:r>
      <w:r>
        <w:rPr>
          <w:sz w:val="28"/>
          <w:szCs w:val="28"/>
        </w:rPr>
        <w:t>48546,0</w:t>
      </w:r>
      <w:r w:rsidRPr="00AB6612">
        <w:rPr>
          <w:sz w:val="28"/>
          <w:szCs w:val="28"/>
        </w:rPr>
        <w:t xml:space="preserve"> </w:t>
      </w:r>
      <w:r w:rsidRPr="00A830BA">
        <w:rPr>
          <w:rFonts w:cs="Times New Roman"/>
          <w:sz w:val="28"/>
          <w:szCs w:val="28"/>
        </w:rPr>
        <w:t>тис. грн. Виконання пла</w:t>
      </w:r>
      <w:r>
        <w:rPr>
          <w:rFonts w:cs="Times New Roman"/>
          <w:sz w:val="28"/>
          <w:szCs w:val="28"/>
        </w:rPr>
        <w:t>нових показників становить 113,2</w:t>
      </w:r>
      <w:r w:rsidRPr="00A830BA">
        <w:rPr>
          <w:rFonts w:cs="Times New Roman"/>
          <w:sz w:val="28"/>
          <w:szCs w:val="28"/>
        </w:rPr>
        <w:t xml:space="preserve"> відсотка, обсяг перевиконання складає </w:t>
      </w:r>
      <w:r>
        <w:rPr>
          <w:sz w:val="28"/>
          <w:szCs w:val="28"/>
        </w:rPr>
        <w:t>6392,7</w:t>
      </w:r>
      <w:r w:rsidRPr="00AB6612">
        <w:rPr>
          <w:sz w:val="28"/>
          <w:szCs w:val="28"/>
        </w:rPr>
        <w:t xml:space="preserve"> </w:t>
      </w:r>
      <w:r w:rsidRPr="00A830BA">
        <w:rPr>
          <w:rFonts w:cs="Times New Roman"/>
          <w:sz w:val="28"/>
          <w:szCs w:val="28"/>
        </w:rPr>
        <w:t>тис. грн.</w:t>
      </w:r>
    </w:p>
    <w:p w:rsidR="00796699" w:rsidRPr="00AB6612" w:rsidRDefault="00796699" w:rsidP="008F5D8F">
      <w:pPr>
        <w:ind w:firstLine="426"/>
        <w:jc w:val="both"/>
        <w:rPr>
          <w:sz w:val="28"/>
          <w:szCs w:val="28"/>
        </w:rPr>
      </w:pPr>
      <w:r w:rsidRPr="00A830BA">
        <w:rPr>
          <w:rFonts w:cs="Times New Roman"/>
          <w:sz w:val="28"/>
          <w:szCs w:val="28"/>
        </w:rPr>
        <w:t>Дохідна частина сіль</w:t>
      </w:r>
      <w:r>
        <w:rPr>
          <w:rFonts w:cs="Times New Roman"/>
          <w:sz w:val="28"/>
          <w:szCs w:val="28"/>
        </w:rPr>
        <w:t>ських бюджетів виконана на 106,8</w:t>
      </w:r>
      <w:r w:rsidRPr="00A830BA">
        <w:rPr>
          <w:rFonts w:cs="Times New Roman"/>
          <w:sz w:val="28"/>
          <w:szCs w:val="28"/>
        </w:rPr>
        <w:t xml:space="preserve"> відсотка. </w:t>
      </w:r>
      <w:r w:rsidRPr="00AB6612">
        <w:rPr>
          <w:sz w:val="28"/>
          <w:szCs w:val="28"/>
        </w:rPr>
        <w:t>При планових призначеннях на січень – грудень 201</w:t>
      </w:r>
      <w:r>
        <w:rPr>
          <w:sz w:val="28"/>
          <w:szCs w:val="28"/>
        </w:rPr>
        <w:t>9</w:t>
      </w:r>
      <w:r w:rsidRPr="00AB6612">
        <w:rPr>
          <w:sz w:val="28"/>
          <w:szCs w:val="28"/>
        </w:rPr>
        <w:t xml:space="preserve"> року у сумі  </w:t>
      </w:r>
      <w:r w:rsidRPr="00BF63DD">
        <w:rPr>
          <w:sz w:val="28"/>
          <w:szCs w:val="28"/>
        </w:rPr>
        <w:t>37152</w:t>
      </w:r>
      <w:r>
        <w:rPr>
          <w:sz w:val="28"/>
          <w:szCs w:val="28"/>
        </w:rPr>
        <w:t>,5</w:t>
      </w:r>
      <w:r w:rsidRPr="00AB6612">
        <w:rPr>
          <w:sz w:val="28"/>
          <w:szCs w:val="28"/>
        </w:rPr>
        <w:t xml:space="preserve"> тис. грн. фактичні надходження становлять </w:t>
      </w:r>
      <w:r w:rsidRPr="00BF63DD">
        <w:rPr>
          <w:sz w:val="28"/>
          <w:szCs w:val="28"/>
        </w:rPr>
        <w:t>39668</w:t>
      </w:r>
      <w:r>
        <w:rPr>
          <w:sz w:val="28"/>
          <w:szCs w:val="28"/>
        </w:rPr>
        <w:t>,</w:t>
      </w:r>
      <w:r w:rsidRPr="00BF63DD">
        <w:rPr>
          <w:sz w:val="28"/>
          <w:szCs w:val="28"/>
        </w:rPr>
        <w:t>8</w:t>
      </w:r>
      <w:r w:rsidRPr="00AB6612">
        <w:rPr>
          <w:sz w:val="28"/>
          <w:szCs w:val="28"/>
        </w:rPr>
        <w:t xml:space="preserve"> тис. грн.</w:t>
      </w:r>
    </w:p>
    <w:p w:rsidR="00796699" w:rsidRPr="00A83E48" w:rsidRDefault="00796699" w:rsidP="008F5D8F">
      <w:pPr>
        <w:ind w:firstLine="567"/>
        <w:jc w:val="both"/>
        <w:rPr>
          <w:b/>
        </w:rPr>
      </w:pPr>
      <w:r w:rsidRPr="00A83E48">
        <w:rPr>
          <w:rFonts w:cs="Times New Roman"/>
          <w:sz w:val="28"/>
          <w:szCs w:val="28"/>
        </w:rPr>
        <w:t>Дохідна частина</w:t>
      </w:r>
      <w:r w:rsidRPr="00A830BA">
        <w:rPr>
          <w:rFonts w:cs="Times New Roman"/>
          <w:sz w:val="28"/>
          <w:szCs w:val="28"/>
        </w:rPr>
        <w:t xml:space="preserve"> </w:t>
      </w:r>
      <w:r w:rsidRPr="00836536">
        <w:rPr>
          <w:rFonts w:cs="Times New Roman"/>
          <w:sz w:val="28"/>
          <w:szCs w:val="28"/>
        </w:rPr>
        <w:t>спеціального фонду</w:t>
      </w:r>
      <w:r w:rsidRPr="00A830BA">
        <w:rPr>
          <w:rFonts w:cs="Times New Roman"/>
          <w:sz w:val="28"/>
          <w:szCs w:val="28"/>
        </w:rPr>
        <w:t xml:space="preserve"> бюджетів району (без </w:t>
      </w:r>
      <w:r w:rsidRPr="005A6D12">
        <w:rPr>
          <w:rFonts w:cs="Times New Roman"/>
          <w:sz w:val="28"/>
          <w:szCs w:val="28"/>
        </w:rPr>
        <w:t>врахування трансфертів</w:t>
      </w:r>
      <w:r w:rsidRPr="00A830BA">
        <w:rPr>
          <w:rFonts w:cs="Times New Roman"/>
          <w:sz w:val="28"/>
          <w:szCs w:val="28"/>
        </w:rPr>
        <w:t xml:space="preserve">) виконана на </w:t>
      </w:r>
      <w:r>
        <w:rPr>
          <w:rFonts w:cs="Times New Roman"/>
          <w:sz w:val="28"/>
          <w:szCs w:val="28"/>
        </w:rPr>
        <w:t>89,6</w:t>
      </w:r>
      <w:r w:rsidRPr="00A830BA">
        <w:rPr>
          <w:rFonts w:cs="Times New Roman"/>
          <w:sz w:val="28"/>
          <w:szCs w:val="28"/>
        </w:rPr>
        <w:t xml:space="preserve"> відсотка. </w:t>
      </w:r>
      <w:r w:rsidRPr="00772D27">
        <w:rPr>
          <w:sz w:val="28"/>
        </w:rPr>
        <w:t>При  затвердженому плані з врахуванням внесених змін на січень – грудень 201</w:t>
      </w:r>
      <w:r>
        <w:rPr>
          <w:sz w:val="28"/>
        </w:rPr>
        <w:t>9</w:t>
      </w:r>
      <w:r w:rsidRPr="00772D27">
        <w:rPr>
          <w:sz w:val="28"/>
        </w:rPr>
        <w:t xml:space="preserve"> року у сумі </w:t>
      </w:r>
      <w:r>
        <w:rPr>
          <w:sz w:val="28"/>
        </w:rPr>
        <w:br w:type="textWrapping" w:clear="all"/>
        <w:t>3056,5</w:t>
      </w:r>
      <w:r w:rsidRPr="00772D27">
        <w:rPr>
          <w:sz w:val="28"/>
        </w:rPr>
        <w:t xml:space="preserve"> тис. грн., фактичні надходження склали </w:t>
      </w:r>
      <w:r>
        <w:rPr>
          <w:sz w:val="28"/>
        </w:rPr>
        <w:t>2738,3</w:t>
      </w:r>
      <w:r w:rsidRPr="00772D27">
        <w:rPr>
          <w:sz w:val="28"/>
        </w:rPr>
        <w:t xml:space="preserve"> тис. грн. </w:t>
      </w:r>
      <w:r w:rsidRPr="00772D27">
        <w:rPr>
          <w:b/>
        </w:rPr>
        <w:t xml:space="preserve">      </w:t>
      </w:r>
    </w:p>
    <w:p w:rsidR="00796699" w:rsidRDefault="00796699" w:rsidP="008F5D8F">
      <w:pPr>
        <w:ind w:firstLine="709"/>
        <w:jc w:val="both"/>
        <w:rPr>
          <w:sz w:val="28"/>
          <w:szCs w:val="28"/>
        </w:rPr>
      </w:pPr>
      <w:r>
        <w:rPr>
          <w:sz w:val="28"/>
          <w:szCs w:val="28"/>
        </w:rPr>
        <w:t xml:space="preserve">З місцевих бюджетів району за січень – грудень 2019 року по загальному фонду проведено видатків на загальну суму </w:t>
      </w:r>
      <w:r>
        <w:rPr>
          <w:color w:val="000000"/>
          <w:sz w:val="28"/>
          <w:szCs w:val="28"/>
        </w:rPr>
        <w:t xml:space="preserve">264208,4 </w:t>
      </w:r>
      <w:r>
        <w:rPr>
          <w:sz w:val="28"/>
          <w:szCs w:val="28"/>
        </w:rPr>
        <w:t>тис. грн., що становить        92,6 % до затвердженого місцевими радами обсягу видатків на відповідний  період поточного року з урахуванням внесених змін.</w:t>
      </w:r>
    </w:p>
    <w:p w:rsidR="00796699" w:rsidRDefault="00796699" w:rsidP="008F5D8F">
      <w:pPr>
        <w:ind w:firstLine="709"/>
        <w:jc w:val="both"/>
        <w:rPr>
          <w:sz w:val="28"/>
          <w:szCs w:val="28"/>
        </w:rPr>
      </w:pPr>
      <w:r>
        <w:rPr>
          <w:sz w:val="28"/>
          <w:szCs w:val="28"/>
        </w:rPr>
        <w:t xml:space="preserve">За січень – грудень 2019 року при фінансуванні першочергових видатків загального фонду (соціальні виплати, енергоносії бюджетних установ, харчування, медикаменти) в цілому по бюджету району дотримано пропорції, передбачені затвердженим  річним планом з урахуванням змін.  На першочергові видатки спрямовано 239718,6 тис.грн., що в загальному обсязі  видатків становить 84,0%. Планові призначення по фінансуванню першочергових видатків виконані на 85,8  відсотка. </w:t>
      </w:r>
    </w:p>
    <w:p w:rsidR="00796699" w:rsidRPr="00A830BA" w:rsidRDefault="00796699" w:rsidP="008F5D8F">
      <w:pPr>
        <w:ind w:firstLine="709"/>
        <w:jc w:val="both"/>
        <w:rPr>
          <w:rFonts w:cs="Times New Roman"/>
          <w:color w:val="FF0000"/>
          <w:sz w:val="28"/>
          <w:szCs w:val="28"/>
          <w:u w:val="single"/>
        </w:rPr>
      </w:pPr>
    </w:p>
    <w:p w:rsidR="00796699" w:rsidRDefault="00796699" w:rsidP="008F5D8F">
      <w:pPr>
        <w:ind w:firstLine="709"/>
        <w:jc w:val="both"/>
        <w:rPr>
          <w:sz w:val="28"/>
          <w:szCs w:val="28"/>
        </w:rPr>
      </w:pPr>
      <w:r w:rsidRPr="00A830BA">
        <w:rPr>
          <w:rFonts w:cs="Times New Roman"/>
          <w:sz w:val="28"/>
          <w:szCs w:val="28"/>
          <w:u w:val="single"/>
        </w:rPr>
        <w:t>Видатки спеціального фонду</w:t>
      </w:r>
      <w:r w:rsidRPr="00A830BA">
        <w:rPr>
          <w:rFonts w:cs="Times New Roman"/>
          <w:sz w:val="28"/>
          <w:szCs w:val="28"/>
        </w:rPr>
        <w:t xml:space="preserve"> за січень – грудень </w:t>
      </w:r>
      <w:r>
        <w:rPr>
          <w:sz w:val="28"/>
          <w:szCs w:val="28"/>
        </w:rPr>
        <w:t>2019 року по бюджету району склали 20374,6 тис. грн., при планових призначеннях на вказаний період у сумі 22307,3 тис. грн., виконання становить 91,3 відсотка.</w:t>
      </w:r>
    </w:p>
    <w:p w:rsidR="00796699" w:rsidRPr="00A83E48" w:rsidRDefault="00796699" w:rsidP="008F5D8F">
      <w:pPr>
        <w:pStyle w:val="BodyTextIndent"/>
        <w:ind w:left="0" w:firstLine="567"/>
        <w:rPr>
          <w:rFonts w:ascii="Times New Roman" w:hAnsi="Times New Roman"/>
          <w:sz w:val="28"/>
          <w:szCs w:val="28"/>
        </w:rPr>
      </w:pPr>
      <w:r w:rsidRPr="00A83E48">
        <w:rPr>
          <w:rFonts w:ascii="Times New Roman" w:hAnsi="Times New Roman"/>
          <w:sz w:val="28"/>
          <w:szCs w:val="28"/>
        </w:rPr>
        <w:t>Станом на 1 січня</w:t>
      </w:r>
      <w:r w:rsidRPr="00A83E48">
        <w:rPr>
          <w:rFonts w:ascii="Times New Roman" w:hAnsi="Times New Roman"/>
          <w:color w:val="FF0000"/>
          <w:sz w:val="28"/>
          <w:szCs w:val="28"/>
        </w:rPr>
        <w:t xml:space="preserve"> </w:t>
      </w:r>
      <w:r w:rsidRPr="00A83E48">
        <w:rPr>
          <w:rFonts w:ascii="Times New Roman" w:hAnsi="Times New Roman"/>
          <w:sz w:val="28"/>
          <w:szCs w:val="28"/>
        </w:rPr>
        <w:t>2020 року виникла кредиторська заборгованість по загальному фонду в сумі 83,0 тис. грн., по оплаті послуг крім комунальних (</w:t>
      </w:r>
      <w:r w:rsidRPr="00A83E48">
        <w:rPr>
          <w:rFonts w:ascii="Times New Roman" w:hAnsi="Times New Roman"/>
          <w:noProof/>
          <w:sz w:val="28"/>
          <w:szCs w:val="28"/>
        </w:rPr>
        <w:t>по Созонівській сільській раді</w:t>
      </w:r>
      <w:r>
        <w:rPr>
          <w:rFonts w:ascii="Times New Roman" w:hAnsi="Times New Roman"/>
          <w:noProof/>
          <w:sz w:val="28"/>
          <w:szCs w:val="28"/>
        </w:rPr>
        <w:t>)</w:t>
      </w:r>
      <w:r w:rsidRPr="00A83E48">
        <w:rPr>
          <w:rFonts w:ascii="Times New Roman" w:hAnsi="Times New Roman"/>
          <w:sz w:val="28"/>
          <w:szCs w:val="28"/>
        </w:rPr>
        <w:t>.</w:t>
      </w:r>
    </w:p>
    <w:p w:rsidR="00796699" w:rsidRPr="00A83E48" w:rsidRDefault="00796699" w:rsidP="008F5D8F">
      <w:pPr>
        <w:pStyle w:val="BodyTextIndent"/>
        <w:ind w:left="0" w:firstLine="567"/>
        <w:rPr>
          <w:rFonts w:ascii="Times New Roman" w:hAnsi="Times New Roman"/>
          <w:sz w:val="28"/>
          <w:szCs w:val="28"/>
        </w:rPr>
      </w:pPr>
      <w:r w:rsidRPr="00A83E48">
        <w:rPr>
          <w:rFonts w:ascii="Times New Roman" w:hAnsi="Times New Roman"/>
          <w:sz w:val="28"/>
          <w:szCs w:val="28"/>
        </w:rPr>
        <w:t>Кредиторська заборгованість по спеціальному фонду бюджету відсутня.</w:t>
      </w:r>
    </w:p>
    <w:p w:rsidR="00796699" w:rsidRPr="00A83E48" w:rsidRDefault="00796699" w:rsidP="00240964">
      <w:pPr>
        <w:pStyle w:val="BodyTextIndent"/>
        <w:ind w:left="0" w:firstLine="567"/>
        <w:jc w:val="both"/>
        <w:rPr>
          <w:rFonts w:ascii="Times New Roman" w:hAnsi="Times New Roman"/>
          <w:sz w:val="28"/>
          <w:szCs w:val="28"/>
        </w:rPr>
      </w:pPr>
      <w:r w:rsidRPr="00A83E48">
        <w:rPr>
          <w:rFonts w:ascii="Times New Roman" w:hAnsi="Times New Roman"/>
          <w:sz w:val="28"/>
          <w:szCs w:val="28"/>
        </w:rPr>
        <w:t xml:space="preserve">Дебіторська заборгованість по загальному фонду рахується в сумі </w:t>
      </w:r>
      <w:r>
        <w:rPr>
          <w:rFonts w:ascii="Times New Roman" w:hAnsi="Times New Roman"/>
          <w:sz w:val="28"/>
          <w:szCs w:val="28"/>
        </w:rPr>
        <w:br w:type="textWrapping" w:clear="all"/>
      </w:r>
      <w:r w:rsidRPr="00A83E48">
        <w:rPr>
          <w:rFonts w:ascii="Times New Roman" w:hAnsi="Times New Roman"/>
          <w:sz w:val="28"/>
          <w:szCs w:val="28"/>
        </w:rPr>
        <w:t>106,0 тис. грн., за рахунок попередньої оплати поточних видатків.</w:t>
      </w:r>
    </w:p>
    <w:p w:rsidR="00796699" w:rsidRPr="00A83E48" w:rsidRDefault="00796699" w:rsidP="008F5D8F">
      <w:pPr>
        <w:pStyle w:val="BodyTextIndent"/>
        <w:ind w:left="0" w:firstLine="567"/>
        <w:rPr>
          <w:rFonts w:ascii="Times New Roman" w:hAnsi="Times New Roman"/>
          <w:sz w:val="28"/>
          <w:szCs w:val="28"/>
        </w:rPr>
      </w:pPr>
      <w:r w:rsidRPr="00A83E48">
        <w:rPr>
          <w:rFonts w:ascii="Times New Roman" w:hAnsi="Times New Roman"/>
          <w:sz w:val="28"/>
          <w:szCs w:val="28"/>
        </w:rPr>
        <w:t xml:space="preserve">Дебіторська заборгованість по спеціальному фонду не рахується. </w:t>
      </w:r>
    </w:p>
    <w:p w:rsidR="00796699" w:rsidRPr="00F81566" w:rsidRDefault="00796699" w:rsidP="008F5D8F">
      <w:pPr>
        <w:pStyle w:val="NoSpacing"/>
        <w:ind w:firstLine="567"/>
        <w:jc w:val="both"/>
        <w:rPr>
          <w:rFonts w:ascii="Times New Roman" w:hAnsi="Times New Roman"/>
          <w:sz w:val="28"/>
          <w:szCs w:val="28"/>
          <w:lang w:val="uk-UA"/>
        </w:rPr>
      </w:pPr>
      <w:r w:rsidRPr="00F81566">
        <w:rPr>
          <w:rFonts w:ascii="Times New Roman" w:hAnsi="Times New Roman"/>
          <w:sz w:val="28"/>
          <w:szCs w:val="28"/>
          <w:lang w:val="uk-UA"/>
        </w:rPr>
        <w:t xml:space="preserve">З метою забезпечення належного рівня виконання затверджених показників доходів і бюджетів та пошуку резервів отримання додаткових надходжень здійснюється контроль за правильністю адміністрування державних та місцевих податків і зборів, моніторинг прийнятих сільськими радами рішень, а також на постійній основі з платниками податків Кіровоградським відділенням Кіровоградської ОДПІ проводяться: співбесіди, круглі столи, сеанси гарячих ліній щодо своєчасності сплати податків. </w:t>
      </w:r>
    </w:p>
    <w:p w:rsidR="00796699" w:rsidRPr="008F5D8F" w:rsidRDefault="00796699" w:rsidP="008F5D8F">
      <w:pPr>
        <w:pStyle w:val="NoSpacing"/>
        <w:ind w:firstLine="567"/>
        <w:jc w:val="both"/>
        <w:rPr>
          <w:rFonts w:ascii="Times New Roman" w:hAnsi="Times New Roman"/>
          <w:sz w:val="28"/>
          <w:szCs w:val="28"/>
          <w:lang w:val="uk-UA"/>
        </w:rPr>
      </w:pPr>
      <w:r w:rsidRPr="008F5D8F">
        <w:rPr>
          <w:rFonts w:ascii="Times New Roman" w:hAnsi="Times New Roman"/>
          <w:sz w:val="28"/>
          <w:szCs w:val="28"/>
          <w:lang w:val="uk-UA"/>
        </w:rPr>
        <w:t xml:space="preserve">Проводиться аналіз фінансово – господарської діяльності підприємств, з метою виявлення схем ухилення від сплати платежів до бюджету, виявлення і руйнування схем мінімізації податкових зобов’язань та посилення контролю за підприємствами, які мають значні суми валових доходів, проте сплачують незначні суми податків. </w:t>
      </w:r>
    </w:p>
    <w:p w:rsidR="00796699" w:rsidRPr="00F81566" w:rsidRDefault="00796699" w:rsidP="008F5D8F">
      <w:pPr>
        <w:pStyle w:val="Style4"/>
        <w:widowControl/>
        <w:spacing w:line="240" w:lineRule="auto"/>
        <w:ind w:right="62" w:firstLine="567"/>
        <w:rPr>
          <w:rStyle w:val="FontStyle12"/>
          <w:sz w:val="28"/>
          <w:szCs w:val="28"/>
        </w:rPr>
      </w:pPr>
      <w:r w:rsidRPr="00F81566">
        <w:rPr>
          <w:rStyle w:val="FontStyle12"/>
          <w:sz w:val="28"/>
          <w:szCs w:val="28"/>
        </w:rPr>
        <w:t>Все це дає підстави стверджувати, що районна державна адміністрація направляє свої зусилля та зусилля сільських рад, підприємств і організацій району на формування місцевих бюджетів і раціональне їх використання з урахуванням необхідності вирішення соціально важливих питань території, передбачених делегованими їй повноваженнями районною радою.</w:t>
      </w:r>
    </w:p>
    <w:p w:rsidR="00796699" w:rsidRPr="00902CF1" w:rsidRDefault="00796699" w:rsidP="002B3A3B">
      <w:pPr>
        <w:pStyle w:val="Style3"/>
        <w:widowControl/>
        <w:spacing w:line="240" w:lineRule="auto"/>
        <w:ind w:firstLine="567"/>
        <w:jc w:val="both"/>
        <w:rPr>
          <w:rStyle w:val="FontStyle12"/>
          <w:color w:val="auto"/>
          <w:sz w:val="28"/>
          <w:szCs w:val="28"/>
        </w:rPr>
      </w:pPr>
    </w:p>
    <w:p w:rsidR="00796699" w:rsidRPr="001D13EA" w:rsidRDefault="00796699" w:rsidP="002B3A3B">
      <w:pPr>
        <w:ind w:firstLine="709"/>
        <w:jc w:val="both"/>
        <w:rPr>
          <w:sz w:val="28"/>
          <w:szCs w:val="28"/>
        </w:rPr>
      </w:pPr>
      <w:r w:rsidRPr="001D13EA">
        <w:rPr>
          <w:rFonts w:cs="Times New Roman"/>
          <w:sz w:val="28"/>
          <w:szCs w:val="28"/>
        </w:rPr>
        <w:t>Протягом 2019 року о</w:t>
      </w:r>
      <w:r w:rsidRPr="001D13EA">
        <w:rPr>
          <w:sz w:val="28"/>
          <w:szCs w:val="28"/>
        </w:rPr>
        <w:t xml:space="preserve">сновні зусилля районної державної адміністрації спрямовувались на ефективну організацію мобілізаційної роботи, виконання вимог нормативно-правових актів з питань мобілізаційної підготовки. Видано низку розпоряджень голови районної державної адміністрації з питань забезпечення проведення мобілізаційних заходів на території Кропивницького району в умовах особливого періоду та призову військовозобов'язаних на навчальні збори, на строкову військову службу тощо.  </w:t>
      </w:r>
      <w:r w:rsidRPr="001D13EA">
        <w:rPr>
          <w:sz w:val="28"/>
          <w:szCs w:val="28"/>
        </w:rPr>
        <w:tab/>
      </w:r>
    </w:p>
    <w:p w:rsidR="00796699" w:rsidRPr="001D13EA" w:rsidRDefault="00796699" w:rsidP="002B3A3B">
      <w:pPr>
        <w:pStyle w:val="NoSpacing"/>
        <w:ind w:firstLine="709"/>
        <w:jc w:val="both"/>
        <w:rPr>
          <w:rFonts w:ascii="Times New Roman" w:hAnsi="Times New Roman"/>
          <w:sz w:val="28"/>
          <w:szCs w:val="28"/>
        </w:rPr>
      </w:pPr>
      <w:r w:rsidRPr="001D13EA">
        <w:rPr>
          <w:rFonts w:ascii="Times New Roman" w:hAnsi="Times New Roman"/>
          <w:sz w:val="28"/>
          <w:szCs w:val="28"/>
        </w:rPr>
        <w:t xml:space="preserve">Прийнято рішення голови </w:t>
      </w:r>
      <w:r w:rsidRPr="001D13EA">
        <w:rPr>
          <w:rFonts w:ascii="Times New Roman" w:hAnsi="Times New Roman"/>
          <w:sz w:val="28"/>
          <w:szCs w:val="28"/>
          <w:lang w:val="uk-UA"/>
        </w:rPr>
        <w:t>районної державної адміністрації</w:t>
      </w:r>
      <w:r w:rsidRPr="001D13EA">
        <w:rPr>
          <w:rFonts w:ascii="Times New Roman" w:hAnsi="Times New Roman"/>
          <w:sz w:val="28"/>
          <w:szCs w:val="28"/>
        </w:rPr>
        <w:t xml:space="preserve"> і військового комісар</w:t>
      </w:r>
      <w:r w:rsidRPr="001D13EA">
        <w:rPr>
          <w:rFonts w:ascii="Times New Roman" w:hAnsi="Times New Roman"/>
          <w:sz w:val="28"/>
          <w:szCs w:val="28"/>
          <w:lang w:val="uk-UA"/>
        </w:rPr>
        <w:t xml:space="preserve">іату </w:t>
      </w:r>
      <w:r w:rsidRPr="001D13EA">
        <w:rPr>
          <w:rFonts w:ascii="Times New Roman" w:hAnsi="Times New Roman"/>
          <w:sz w:val="28"/>
          <w:szCs w:val="28"/>
        </w:rPr>
        <w:t xml:space="preserve">про відбір та прийняття громадян України на військову службу за контрактом до лав Збройних сил України та проведені заходи для ефективного виконання поставлених завдань. </w:t>
      </w:r>
    </w:p>
    <w:p w:rsidR="00796699" w:rsidRPr="001D13EA" w:rsidRDefault="00796699" w:rsidP="002B3A3B">
      <w:pPr>
        <w:pStyle w:val="NoSpacing"/>
        <w:ind w:firstLine="709"/>
        <w:jc w:val="both"/>
        <w:rPr>
          <w:rFonts w:ascii="Times New Roman" w:hAnsi="Times New Roman"/>
          <w:sz w:val="28"/>
          <w:szCs w:val="28"/>
          <w:lang w:val="uk-UA"/>
        </w:rPr>
      </w:pPr>
      <w:r w:rsidRPr="001D13EA">
        <w:rPr>
          <w:rFonts w:ascii="Times New Roman" w:hAnsi="Times New Roman"/>
          <w:sz w:val="28"/>
          <w:szCs w:val="28"/>
          <w:lang w:val="uk-UA"/>
        </w:rPr>
        <w:t xml:space="preserve">Проводились координаційні наради з сільськими головами  та відповідальними за військовий облік в сільських радах району щодо  роботи з відбору та прийняття громадян України на військову службу за контрактом. </w:t>
      </w:r>
    </w:p>
    <w:p w:rsidR="00796699" w:rsidRPr="00902CF1" w:rsidRDefault="00796699" w:rsidP="002B3A3B">
      <w:pPr>
        <w:pStyle w:val="NoSpacing"/>
        <w:ind w:firstLine="709"/>
        <w:jc w:val="both"/>
        <w:rPr>
          <w:rFonts w:ascii="Times New Roman" w:hAnsi="Times New Roman"/>
          <w:sz w:val="28"/>
          <w:szCs w:val="28"/>
          <w:lang w:val="uk-UA"/>
        </w:rPr>
      </w:pPr>
      <w:r w:rsidRPr="00902CF1">
        <w:rPr>
          <w:rFonts w:ascii="Times New Roman" w:hAnsi="Times New Roman"/>
          <w:sz w:val="28"/>
          <w:szCs w:val="28"/>
          <w:lang w:val="uk-UA"/>
        </w:rPr>
        <w:t>Протягом 2019 року:</w:t>
      </w:r>
    </w:p>
    <w:p w:rsidR="00796699" w:rsidRPr="00902CF1" w:rsidRDefault="00796699" w:rsidP="002B3A3B">
      <w:pPr>
        <w:pStyle w:val="NoSpacing"/>
        <w:ind w:firstLine="709"/>
        <w:jc w:val="both"/>
        <w:rPr>
          <w:rFonts w:ascii="Times New Roman" w:hAnsi="Times New Roman"/>
          <w:sz w:val="28"/>
          <w:szCs w:val="28"/>
          <w:lang w:val="uk-UA"/>
        </w:rPr>
      </w:pPr>
      <w:r w:rsidRPr="00902CF1">
        <w:rPr>
          <w:rFonts w:ascii="Times New Roman" w:hAnsi="Times New Roman"/>
          <w:sz w:val="28"/>
          <w:szCs w:val="28"/>
          <w:lang w:val="uk-UA"/>
        </w:rPr>
        <w:t>1) Виконані планові завдання щодо відбору громадян України на військову</w:t>
      </w:r>
      <w:r w:rsidRPr="00902CF1">
        <w:rPr>
          <w:rFonts w:ascii="Times New Roman" w:hAnsi="Times New Roman"/>
          <w:sz w:val="28"/>
          <w:szCs w:val="28"/>
        </w:rPr>
        <w:t xml:space="preserve"> службу за контрактом</w:t>
      </w:r>
      <w:r w:rsidRPr="00902CF1">
        <w:rPr>
          <w:rFonts w:ascii="Times New Roman" w:hAnsi="Times New Roman"/>
          <w:sz w:val="28"/>
          <w:szCs w:val="28"/>
          <w:lang w:val="uk-UA"/>
        </w:rPr>
        <w:t xml:space="preserve"> на 100%.</w:t>
      </w:r>
    </w:p>
    <w:p w:rsidR="00796699" w:rsidRPr="001D13EA" w:rsidRDefault="00796699" w:rsidP="002B3A3B">
      <w:pPr>
        <w:pStyle w:val="NoSpacing"/>
        <w:ind w:firstLine="709"/>
        <w:jc w:val="both"/>
        <w:rPr>
          <w:rFonts w:ascii="Times New Roman" w:hAnsi="Times New Roman"/>
          <w:sz w:val="28"/>
          <w:szCs w:val="28"/>
          <w:lang w:val="uk-UA"/>
        </w:rPr>
      </w:pPr>
      <w:r w:rsidRPr="001D13EA">
        <w:rPr>
          <w:rFonts w:ascii="Times New Roman" w:hAnsi="Times New Roman"/>
          <w:sz w:val="28"/>
          <w:szCs w:val="28"/>
          <w:lang w:val="uk-UA"/>
        </w:rPr>
        <w:t>2) Створено 2 Рекрутингові пункти, які функціонували на базі районного військового комісаріату та міськрайонного центру зайнятості.</w:t>
      </w:r>
    </w:p>
    <w:p w:rsidR="00796699" w:rsidRPr="00C71B83" w:rsidRDefault="00796699" w:rsidP="001D13EA">
      <w:pPr>
        <w:pStyle w:val="a1"/>
        <w:ind w:firstLine="709"/>
        <w:jc w:val="both"/>
        <w:rPr>
          <w:rFonts w:ascii="Times New Roman" w:hAnsi="Times New Roman"/>
          <w:sz w:val="28"/>
          <w:szCs w:val="28"/>
          <w:lang w:val="uk-UA"/>
        </w:rPr>
      </w:pPr>
      <w:r w:rsidRPr="001D13EA">
        <w:rPr>
          <w:rFonts w:ascii="Times New Roman" w:hAnsi="Times New Roman"/>
          <w:sz w:val="28"/>
          <w:szCs w:val="28"/>
          <w:lang w:val="uk-UA"/>
        </w:rPr>
        <w:t>3) Проведено 68 рекламно-агітаційних заходів щодо підвищення</w:t>
      </w:r>
      <w:r w:rsidRPr="00C71B83">
        <w:rPr>
          <w:rFonts w:ascii="Times New Roman" w:hAnsi="Times New Roman"/>
          <w:sz w:val="28"/>
          <w:szCs w:val="28"/>
          <w:lang w:val="uk-UA"/>
        </w:rPr>
        <w:t xml:space="preserve"> престижності військової служби, серед них: </w:t>
      </w:r>
    </w:p>
    <w:p w:rsidR="00796699" w:rsidRPr="00C71B83" w:rsidRDefault="00796699" w:rsidP="001D13EA">
      <w:pPr>
        <w:pStyle w:val="a1"/>
        <w:ind w:firstLine="709"/>
        <w:jc w:val="both"/>
        <w:rPr>
          <w:rFonts w:ascii="Times New Roman" w:hAnsi="Times New Roman"/>
          <w:sz w:val="28"/>
          <w:szCs w:val="28"/>
          <w:lang w:val="uk-UA"/>
        </w:rPr>
      </w:pPr>
      <w:r w:rsidRPr="00C71B83">
        <w:rPr>
          <w:rFonts w:ascii="Times New Roman" w:hAnsi="Times New Roman"/>
          <w:sz w:val="28"/>
          <w:szCs w:val="28"/>
          <w:lang w:val="uk-UA"/>
        </w:rPr>
        <w:t>- розміщення рекламно-агітаційної інформації на базі військово-облікових столів сільських рад, відповідно до якої забезпечено та проведено  відбір потенційних кандидатів на військову службу за контрактом;</w:t>
      </w:r>
    </w:p>
    <w:p w:rsidR="00796699" w:rsidRPr="00C71B83" w:rsidRDefault="00796699" w:rsidP="001D13EA">
      <w:pPr>
        <w:pStyle w:val="a1"/>
        <w:ind w:firstLine="709"/>
        <w:jc w:val="both"/>
        <w:rPr>
          <w:rFonts w:ascii="Times New Roman" w:hAnsi="Times New Roman"/>
          <w:sz w:val="28"/>
          <w:szCs w:val="28"/>
          <w:lang w:val="uk-UA"/>
        </w:rPr>
      </w:pPr>
      <w:r w:rsidRPr="00C71B83">
        <w:rPr>
          <w:rFonts w:ascii="Times New Roman" w:hAnsi="Times New Roman"/>
          <w:sz w:val="28"/>
          <w:szCs w:val="28"/>
          <w:lang w:val="uk-UA"/>
        </w:rPr>
        <w:t>- розміщення публікацій щодо відбору та прийняття громадян України на військову службу за контрактом на офіційному веб-сайті районної державної адміністрації;</w:t>
      </w:r>
    </w:p>
    <w:p w:rsidR="00796699" w:rsidRPr="00C71B83" w:rsidRDefault="00796699" w:rsidP="001D13EA">
      <w:pPr>
        <w:pStyle w:val="a1"/>
        <w:ind w:firstLine="709"/>
        <w:jc w:val="both"/>
        <w:rPr>
          <w:rFonts w:ascii="Times New Roman" w:hAnsi="Times New Roman"/>
          <w:sz w:val="28"/>
          <w:szCs w:val="28"/>
          <w:lang w:val="uk-UA"/>
        </w:rPr>
      </w:pPr>
      <w:r w:rsidRPr="00C71B83">
        <w:rPr>
          <w:rFonts w:ascii="Times New Roman" w:hAnsi="Times New Roman"/>
          <w:sz w:val="28"/>
          <w:szCs w:val="28"/>
          <w:lang w:val="uk-UA"/>
        </w:rPr>
        <w:t>- виготовлення та розміщення 2 біл-бордів з агітацією військової служби за контрактом на території району;</w:t>
      </w:r>
    </w:p>
    <w:p w:rsidR="00796699" w:rsidRPr="00C71B83" w:rsidRDefault="00796699" w:rsidP="001D13EA">
      <w:pPr>
        <w:pStyle w:val="a1"/>
        <w:ind w:firstLine="709"/>
        <w:jc w:val="both"/>
        <w:rPr>
          <w:rFonts w:ascii="Times New Roman" w:hAnsi="Times New Roman"/>
          <w:sz w:val="28"/>
          <w:szCs w:val="28"/>
          <w:lang w:val="uk-UA"/>
        </w:rPr>
      </w:pPr>
      <w:r w:rsidRPr="00C71B83">
        <w:rPr>
          <w:rFonts w:ascii="Times New Roman" w:hAnsi="Times New Roman"/>
          <w:sz w:val="28"/>
          <w:szCs w:val="28"/>
          <w:lang w:val="uk-UA"/>
        </w:rPr>
        <w:t>- проведення на постійній основі заходів спрямованих на здійснення військово-патріотичного виховання та популяризації військової служби (лекції, бесіди, організовано зустрічі з учасниками АТО) в навчальних закладах району;</w:t>
      </w:r>
    </w:p>
    <w:p w:rsidR="00796699" w:rsidRPr="00C71B83" w:rsidRDefault="00796699" w:rsidP="001D13EA">
      <w:pPr>
        <w:pStyle w:val="a1"/>
        <w:ind w:firstLine="709"/>
        <w:jc w:val="both"/>
        <w:rPr>
          <w:rFonts w:ascii="Times New Roman" w:hAnsi="Times New Roman"/>
          <w:sz w:val="28"/>
          <w:szCs w:val="28"/>
          <w:lang w:val="uk-UA"/>
        </w:rPr>
      </w:pPr>
      <w:r w:rsidRPr="00C71B83">
        <w:rPr>
          <w:rFonts w:ascii="Times New Roman" w:hAnsi="Times New Roman"/>
          <w:sz w:val="28"/>
          <w:szCs w:val="28"/>
          <w:lang w:val="uk-UA"/>
        </w:rPr>
        <w:t>- проведення (на постійній основі) зустрічей з кандидатами для проходження військової служби за контрактом для здійснення відповідної агітаційної роботи в міськрайонному центрі зайнятості.</w:t>
      </w:r>
    </w:p>
    <w:p w:rsidR="00796699" w:rsidRPr="00C71B83" w:rsidRDefault="00796699" w:rsidP="001D13EA">
      <w:pPr>
        <w:pStyle w:val="a1"/>
        <w:ind w:firstLine="709"/>
        <w:jc w:val="both"/>
        <w:rPr>
          <w:rFonts w:ascii="Times New Roman" w:hAnsi="Times New Roman"/>
          <w:sz w:val="28"/>
          <w:szCs w:val="28"/>
          <w:lang w:val="uk-UA"/>
        </w:rPr>
      </w:pPr>
      <w:r w:rsidRPr="00C71B83">
        <w:rPr>
          <w:rFonts w:ascii="Times New Roman" w:hAnsi="Times New Roman"/>
          <w:sz w:val="28"/>
          <w:szCs w:val="28"/>
          <w:lang w:val="uk-UA"/>
        </w:rPr>
        <w:t>Протягом звітного періоду в районі були здійснені відповідні заходи щодо надання шефської допомоги військовим частинам Збройних Сил України, що дислокуються на території району та за її межами, Національної гвардії України. Видано відповідні розпорядження голови районної державної адміністрації.</w:t>
      </w:r>
    </w:p>
    <w:p w:rsidR="00796699" w:rsidRPr="00C71B83" w:rsidRDefault="00796699" w:rsidP="001D13EA">
      <w:pPr>
        <w:pStyle w:val="a1"/>
        <w:ind w:firstLine="709"/>
        <w:jc w:val="both"/>
        <w:rPr>
          <w:rFonts w:ascii="Times New Roman" w:hAnsi="Times New Roman"/>
          <w:sz w:val="28"/>
          <w:szCs w:val="28"/>
          <w:lang w:val="uk-UA"/>
        </w:rPr>
      </w:pPr>
      <w:r w:rsidRPr="001D13EA">
        <w:rPr>
          <w:rFonts w:ascii="Times New Roman" w:hAnsi="Times New Roman"/>
          <w:sz w:val="28"/>
          <w:szCs w:val="28"/>
          <w:lang w:val="uk-UA"/>
        </w:rPr>
        <w:t xml:space="preserve">Створена </w:t>
      </w:r>
      <w:r w:rsidRPr="00C71B83">
        <w:rPr>
          <w:rFonts w:ascii="Times New Roman" w:hAnsi="Times New Roman"/>
          <w:sz w:val="28"/>
          <w:szCs w:val="28"/>
          <w:lang w:val="uk-UA"/>
        </w:rPr>
        <w:t>районна</w:t>
      </w:r>
      <w:r w:rsidRPr="001D13EA">
        <w:rPr>
          <w:rFonts w:ascii="Times New Roman" w:hAnsi="Times New Roman"/>
          <w:sz w:val="28"/>
          <w:szCs w:val="28"/>
          <w:lang w:val="uk-UA"/>
        </w:rPr>
        <w:t xml:space="preserve"> координаційна рада із здійснення шефства над військовими частинами Збройних Сил України, Національної гвардії України. </w:t>
      </w:r>
      <w:r w:rsidRPr="00C71B83">
        <w:rPr>
          <w:rFonts w:ascii="Times New Roman" w:hAnsi="Times New Roman"/>
          <w:sz w:val="28"/>
          <w:szCs w:val="28"/>
        </w:rPr>
        <w:t xml:space="preserve">Військовим частинам, які дислокуються на території </w:t>
      </w:r>
      <w:r w:rsidRPr="00C71B83">
        <w:rPr>
          <w:rFonts w:ascii="Times New Roman" w:hAnsi="Times New Roman"/>
          <w:sz w:val="28"/>
          <w:szCs w:val="28"/>
          <w:lang w:val="uk-UA"/>
        </w:rPr>
        <w:t>району</w:t>
      </w:r>
      <w:r w:rsidRPr="00C71B83">
        <w:rPr>
          <w:rFonts w:ascii="Times New Roman" w:hAnsi="Times New Roman"/>
          <w:sz w:val="28"/>
          <w:szCs w:val="28"/>
        </w:rPr>
        <w:t>, частинам Національної гвардії України надано шефську допомогу</w:t>
      </w:r>
      <w:r w:rsidRPr="00C71B83">
        <w:rPr>
          <w:rFonts w:ascii="Times New Roman" w:hAnsi="Times New Roman"/>
          <w:sz w:val="28"/>
          <w:szCs w:val="28"/>
          <w:lang w:val="uk-UA"/>
        </w:rPr>
        <w:t>.</w:t>
      </w:r>
    </w:p>
    <w:p w:rsidR="00796699" w:rsidRPr="00C71B83" w:rsidRDefault="00796699" w:rsidP="001D13EA">
      <w:pPr>
        <w:pStyle w:val="a1"/>
        <w:ind w:firstLine="709"/>
        <w:jc w:val="both"/>
        <w:rPr>
          <w:rFonts w:ascii="Times New Roman" w:hAnsi="Times New Roman"/>
          <w:sz w:val="28"/>
          <w:szCs w:val="28"/>
        </w:rPr>
      </w:pPr>
      <w:r w:rsidRPr="00C71B83">
        <w:rPr>
          <w:rFonts w:ascii="Times New Roman" w:hAnsi="Times New Roman"/>
          <w:sz w:val="28"/>
          <w:szCs w:val="28"/>
        </w:rPr>
        <w:t>Протягом 20</w:t>
      </w:r>
      <w:r w:rsidRPr="00C71B83">
        <w:rPr>
          <w:rFonts w:ascii="Times New Roman" w:hAnsi="Times New Roman"/>
          <w:sz w:val="28"/>
          <w:szCs w:val="28"/>
          <w:lang w:val="uk-UA"/>
        </w:rPr>
        <w:t>19</w:t>
      </w:r>
      <w:r w:rsidRPr="00C71B83">
        <w:rPr>
          <w:rFonts w:ascii="Times New Roman" w:hAnsi="Times New Roman"/>
          <w:sz w:val="28"/>
          <w:szCs w:val="28"/>
        </w:rPr>
        <w:t xml:space="preserve"> року </w:t>
      </w:r>
      <w:r w:rsidRPr="00C71B83">
        <w:rPr>
          <w:rFonts w:ascii="Times New Roman" w:hAnsi="Times New Roman"/>
          <w:sz w:val="28"/>
          <w:szCs w:val="28"/>
          <w:lang w:val="uk-UA"/>
        </w:rPr>
        <w:t xml:space="preserve">в рамках здійснення </w:t>
      </w:r>
      <w:r w:rsidRPr="00C71B83">
        <w:rPr>
          <w:rFonts w:ascii="Times New Roman" w:hAnsi="Times New Roman"/>
          <w:sz w:val="28"/>
          <w:szCs w:val="28"/>
        </w:rPr>
        <w:t xml:space="preserve">шефської допомоги військовим частинам Збройних Сил України </w:t>
      </w:r>
      <w:r w:rsidRPr="00C71B83">
        <w:rPr>
          <w:rFonts w:ascii="Times New Roman" w:hAnsi="Times New Roman"/>
          <w:sz w:val="28"/>
          <w:szCs w:val="28"/>
          <w:lang w:val="uk-UA"/>
        </w:rPr>
        <w:t>та Національної гвардії України з районного бюджету</w:t>
      </w:r>
      <w:r w:rsidRPr="00C71B83">
        <w:rPr>
          <w:rFonts w:ascii="Times New Roman" w:hAnsi="Times New Roman"/>
          <w:sz w:val="28"/>
          <w:szCs w:val="28"/>
        </w:rPr>
        <w:t xml:space="preserve"> надана допомога на суму </w:t>
      </w:r>
      <w:r w:rsidRPr="00C71B83">
        <w:rPr>
          <w:rFonts w:ascii="Times New Roman" w:hAnsi="Times New Roman"/>
          <w:sz w:val="28"/>
          <w:szCs w:val="28"/>
          <w:lang w:val="uk-UA"/>
        </w:rPr>
        <w:t>150 тис</w:t>
      </w:r>
      <w:r w:rsidRPr="00C71B83">
        <w:rPr>
          <w:rFonts w:ascii="Times New Roman" w:hAnsi="Times New Roman"/>
          <w:sz w:val="28"/>
          <w:szCs w:val="28"/>
        </w:rPr>
        <w:t xml:space="preserve">.грн. </w:t>
      </w:r>
    </w:p>
    <w:p w:rsidR="00796699" w:rsidRDefault="00796699" w:rsidP="001D13EA">
      <w:pPr>
        <w:pStyle w:val="a1"/>
        <w:ind w:firstLine="709"/>
        <w:jc w:val="both"/>
        <w:rPr>
          <w:rFonts w:ascii="Times New Roman" w:hAnsi="Times New Roman"/>
          <w:sz w:val="28"/>
          <w:szCs w:val="28"/>
          <w:lang w:val="uk-UA"/>
        </w:rPr>
      </w:pPr>
      <w:r w:rsidRPr="00C71B83">
        <w:rPr>
          <w:rFonts w:ascii="Times New Roman" w:hAnsi="Times New Roman"/>
          <w:sz w:val="28"/>
          <w:szCs w:val="28"/>
          <w:lang w:val="uk-UA"/>
        </w:rPr>
        <w:t>В рамках проведення чергових призовів громадян України на строкову військову службу, планові показники відправки молодого поповнення до Збройних Сил України та інших військових формувань, протягом 2019 року,  виконані  на 100% .</w:t>
      </w:r>
      <w:r w:rsidRPr="006135E4">
        <w:rPr>
          <w:rFonts w:ascii="Times New Roman" w:hAnsi="Times New Roman"/>
          <w:sz w:val="28"/>
          <w:szCs w:val="28"/>
          <w:lang w:val="uk-UA"/>
        </w:rPr>
        <w:t xml:space="preserve"> </w:t>
      </w:r>
    </w:p>
    <w:p w:rsidR="00796699" w:rsidRPr="00D60532" w:rsidRDefault="00796699" w:rsidP="00417F94">
      <w:pPr>
        <w:ind w:firstLine="567"/>
        <w:jc w:val="both"/>
        <w:rPr>
          <w:color w:val="0000FF"/>
          <w:sz w:val="28"/>
          <w:szCs w:val="28"/>
          <w:lang w:eastAsia="ru-RU"/>
        </w:rPr>
      </w:pPr>
    </w:p>
    <w:p w:rsidR="00796699" w:rsidRPr="00036075" w:rsidRDefault="00796699" w:rsidP="00417F94">
      <w:pPr>
        <w:pStyle w:val="Standard"/>
        <w:spacing w:after="0" w:line="240" w:lineRule="auto"/>
        <w:ind w:firstLine="567"/>
        <w:jc w:val="both"/>
        <w:rPr>
          <w:rFonts w:ascii="Times New Roman" w:hAnsi="Times New Roman" w:cs="Times New Roman"/>
          <w:sz w:val="28"/>
          <w:szCs w:val="28"/>
          <w:lang w:val="uk-UA"/>
        </w:rPr>
      </w:pPr>
      <w:r w:rsidRPr="00036075">
        <w:rPr>
          <w:rFonts w:ascii="Times New Roman" w:hAnsi="Times New Roman" w:cs="Times New Roman"/>
          <w:sz w:val="28"/>
          <w:szCs w:val="28"/>
          <w:lang w:val="uk-UA"/>
        </w:rPr>
        <w:t xml:space="preserve">Значна увага приділялась вирішенню питань, пов'язаних із забезпеченням належних умов життєдіяльності військовослужбовців, які залучені до АТО, соціального захисту їх сімей. Вживались заходи щодо поліпшення житлових умов для їхніх родин, надавалась грошова допомога, забезпечувалось оздоровлення, відпочинок і безкоштовне харчування дітей учасників АТО у школах і дитячих садках.  </w:t>
      </w:r>
    </w:p>
    <w:p w:rsidR="00796699" w:rsidRPr="006A047E" w:rsidRDefault="00796699" w:rsidP="00036075">
      <w:pPr>
        <w:tabs>
          <w:tab w:val="left" w:pos="0"/>
        </w:tabs>
        <w:ind w:firstLine="567"/>
        <w:jc w:val="both"/>
        <w:rPr>
          <w:sz w:val="28"/>
          <w:szCs w:val="28"/>
        </w:rPr>
      </w:pPr>
      <w:r w:rsidRPr="006A047E">
        <w:rPr>
          <w:sz w:val="28"/>
          <w:szCs w:val="28"/>
        </w:rPr>
        <w:t xml:space="preserve">Велика увага приділяється соціальному захисту учасників АТО та членів їх сімей. Матеріальну допомогу відповідно до районної комплексної програми соціальної підтримки учасників антитерористичної операції та членів їх сімей, затверджено рішенням сесії Кіровоградської районної ради від </w:t>
      </w:r>
      <w:r>
        <w:rPr>
          <w:sz w:val="28"/>
          <w:szCs w:val="28"/>
        </w:rPr>
        <w:br w:type="textWrapping" w:clear="all"/>
        <w:t xml:space="preserve">14 </w:t>
      </w:r>
      <w:r w:rsidRPr="006A047E">
        <w:rPr>
          <w:sz w:val="28"/>
          <w:szCs w:val="28"/>
        </w:rPr>
        <w:t xml:space="preserve">грудня </w:t>
      </w:r>
      <w:r>
        <w:rPr>
          <w:sz w:val="28"/>
          <w:szCs w:val="28"/>
        </w:rPr>
        <w:t>20</w:t>
      </w:r>
      <w:r w:rsidRPr="006A047E">
        <w:rPr>
          <w:sz w:val="28"/>
          <w:szCs w:val="28"/>
        </w:rPr>
        <w:t>1</w:t>
      </w:r>
      <w:r>
        <w:rPr>
          <w:sz w:val="28"/>
          <w:szCs w:val="28"/>
        </w:rPr>
        <w:t>8</w:t>
      </w:r>
      <w:r w:rsidRPr="006A047E">
        <w:rPr>
          <w:sz w:val="28"/>
          <w:szCs w:val="28"/>
        </w:rPr>
        <w:t xml:space="preserve"> року № </w:t>
      </w:r>
      <w:r>
        <w:rPr>
          <w:sz w:val="28"/>
          <w:szCs w:val="28"/>
        </w:rPr>
        <w:t>433</w:t>
      </w:r>
      <w:r w:rsidRPr="006A047E">
        <w:rPr>
          <w:sz w:val="28"/>
          <w:szCs w:val="28"/>
        </w:rPr>
        <w:t>, яку в 201</w:t>
      </w:r>
      <w:r>
        <w:rPr>
          <w:sz w:val="28"/>
          <w:szCs w:val="28"/>
        </w:rPr>
        <w:t>9</w:t>
      </w:r>
      <w:r w:rsidRPr="006A047E">
        <w:rPr>
          <w:sz w:val="28"/>
          <w:szCs w:val="28"/>
        </w:rPr>
        <w:t xml:space="preserve"> році отримали </w:t>
      </w:r>
      <w:r>
        <w:rPr>
          <w:sz w:val="28"/>
          <w:szCs w:val="28"/>
        </w:rPr>
        <w:t>18</w:t>
      </w:r>
      <w:r w:rsidRPr="006A047E">
        <w:rPr>
          <w:sz w:val="28"/>
          <w:szCs w:val="28"/>
        </w:rPr>
        <w:t xml:space="preserve"> осіб на загальну суму </w:t>
      </w:r>
      <w:r>
        <w:rPr>
          <w:sz w:val="28"/>
          <w:szCs w:val="28"/>
        </w:rPr>
        <w:t>89,8</w:t>
      </w:r>
      <w:r w:rsidRPr="006A047E">
        <w:rPr>
          <w:sz w:val="28"/>
          <w:szCs w:val="28"/>
        </w:rPr>
        <w:t xml:space="preserve"> тис. грн., з них </w:t>
      </w:r>
      <w:r>
        <w:rPr>
          <w:sz w:val="28"/>
          <w:szCs w:val="28"/>
        </w:rPr>
        <w:t>2</w:t>
      </w:r>
      <w:r w:rsidRPr="006A047E">
        <w:rPr>
          <w:sz w:val="28"/>
          <w:szCs w:val="28"/>
        </w:rPr>
        <w:t xml:space="preserve"> сім’ї загиблих учасників АТО на суму </w:t>
      </w:r>
      <w:r>
        <w:rPr>
          <w:sz w:val="28"/>
          <w:szCs w:val="28"/>
        </w:rPr>
        <w:br w:type="textWrapping" w:clear="all"/>
        <w:t>10,2</w:t>
      </w:r>
      <w:r w:rsidRPr="006A047E">
        <w:rPr>
          <w:sz w:val="28"/>
          <w:szCs w:val="28"/>
        </w:rPr>
        <w:t xml:space="preserve"> тис. грн.</w:t>
      </w:r>
      <w:r>
        <w:rPr>
          <w:sz w:val="28"/>
          <w:szCs w:val="28"/>
        </w:rPr>
        <w:t xml:space="preserve"> та 5 сімей померлих учасників АТО на суму 30,2 тис. грн.</w:t>
      </w:r>
      <w:r w:rsidRPr="006A047E">
        <w:rPr>
          <w:sz w:val="28"/>
          <w:szCs w:val="28"/>
        </w:rPr>
        <w:t xml:space="preserve"> </w:t>
      </w:r>
      <w:r>
        <w:rPr>
          <w:sz w:val="28"/>
          <w:szCs w:val="28"/>
        </w:rPr>
        <w:t>В</w:t>
      </w:r>
      <w:r w:rsidRPr="009905C9">
        <w:rPr>
          <w:sz w:val="28"/>
          <w:szCs w:val="28"/>
        </w:rPr>
        <w:t xml:space="preserve"> </w:t>
      </w:r>
      <w:r>
        <w:rPr>
          <w:sz w:val="28"/>
          <w:szCs w:val="28"/>
        </w:rPr>
        <w:br w:type="textWrapping" w:clear="all"/>
      </w:r>
      <w:r w:rsidRPr="009905C9">
        <w:rPr>
          <w:sz w:val="28"/>
          <w:szCs w:val="28"/>
        </w:rPr>
        <w:t>2018 році</w:t>
      </w:r>
      <w:r>
        <w:rPr>
          <w:sz w:val="28"/>
          <w:szCs w:val="28"/>
        </w:rPr>
        <w:t xml:space="preserve"> – </w:t>
      </w:r>
      <w:r w:rsidRPr="009905C9">
        <w:rPr>
          <w:sz w:val="28"/>
          <w:szCs w:val="28"/>
        </w:rPr>
        <w:t>36 осіб на загальну суму 165,9 тис. грн., з них 3 сім’ї загиблих учасників АТО на суму 30,3 тис. грн.</w:t>
      </w:r>
      <w:r>
        <w:rPr>
          <w:sz w:val="28"/>
          <w:szCs w:val="28"/>
        </w:rPr>
        <w:t>, з</w:t>
      </w:r>
      <w:r w:rsidRPr="006A047E">
        <w:rPr>
          <w:sz w:val="28"/>
          <w:szCs w:val="28"/>
        </w:rPr>
        <w:t>а 2017 рік матеріальну допомогу отримали 441 учасник АТО на загальну суму 1601,3 тис. грн.</w:t>
      </w:r>
    </w:p>
    <w:p w:rsidR="00796699" w:rsidRPr="006A047E" w:rsidRDefault="00796699" w:rsidP="00036075">
      <w:pPr>
        <w:tabs>
          <w:tab w:val="left" w:pos="0"/>
        </w:tabs>
        <w:ind w:firstLine="567"/>
        <w:jc w:val="both"/>
        <w:rPr>
          <w:sz w:val="28"/>
          <w:szCs w:val="28"/>
        </w:rPr>
      </w:pPr>
      <w:r w:rsidRPr="006A047E">
        <w:rPr>
          <w:sz w:val="28"/>
          <w:szCs w:val="28"/>
        </w:rPr>
        <w:t xml:space="preserve">Для сімейного відпочинку демобілізованих учасників АТО та членів їх сімей в </w:t>
      </w:r>
      <w:r>
        <w:rPr>
          <w:sz w:val="28"/>
          <w:szCs w:val="28"/>
        </w:rPr>
        <w:t xml:space="preserve">2019 році видано 21 сім’ям 65 путівок на суму 194,8 тис. грн., в </w:t>
      </w:r>
      <w:r>
        <w:rPr>
          <w:sz w:val="28"/>
          <w:szCs w:val="28"/>
        </w:rPr>
        <w:br w:type="textWrapping" w:clear="all"/>
      </w:r>
      <w:r w:rsidRPr="006A047E">
        <w:rPr>
          <w:sz w:val="28"/>
          <w:szCs w:val="28"/>
        </w:rPr>
        <w:t>2018 році направлено 18 родин учасників АТО (закуплено 51 путівку на суму 89,1 тис. грн.)</w:t>
      </w:r>
      <w:r>
        <w:rPr>
          <w:sz w:val="28"/>
          <w:szCs w:val="28"/>
        </w:rPr>
        <w:t>.</w:t>
      </w:r>
    </w:p>
    <w:p w:rsidR="00796699" w:rsidRDefault="00796699" w:rsidP="00036075">
      <w:pPr>
        <w:pStyle w:val="a1"/>
        <w:ind w:firstLine="567"/>
        <w:jc w:val="both"/>
        <w:rPr>
          <w:rFonts w:ascii="Times New Roman" w:hAnsi="Times New Roman"/>
          <w:sz w:val="28"/>
          <w:szCs w:val="28"/>
          <w:lang w:val="uk-UA"/>
        </w:rPr>
      </w:pPr>
      <w:r w:rsidRPr="006A047E">
        <w:rPr>
          <w:rFonts w:ascii="Times New Roman" w:hAnsi="Times New Roman"/>
          <w:sz w:val="28"/>
          <w:szCs w:val="28"/>
          <w:lang w:val="uk-UA"/>
        </w:rPr>
        <w:t>Крім того, в звітному році заключено</w:t>
      </w:r>
      <w:r>
        <w:rPr>
          <w:rFonts w:ascii="Times New Roman" w:hAnsi="Times New Roman"/>
          <w:sz w:val="28"/>
          <w:szCs w:val="28"/>
          <w:lang w:val="uk-UA"/>
        </w:rPr>
        <w:t xml:space="preserve"> 17 </w:t>
      </w:r>
      <w:r w:rsidRPr="006A047E">
        <w:rPr>
          <w:rFonts w:ascii="Times New Roman" w:hAnsi="Times New Roman"/>
          <w:sz w:val="28"/>
          <w:szCs w:val="28"/>
          <w:lang w:val="uk-UA"/>
        </w:rPr>
        <w:t>договорів із ОКНКК «Аграрник» на професійне навчання на курсах водіїв 2</w:t>
      </w:r>
      <w:r>
        <w:rPr>
          <w:rFonts w:ascii="Times New Roman" w:hAnsi="Times New Roman"/>
          <w:sz w:val="28"/>
          <w:szCs w:val="28"/>
          <w:lang w:val="uk-UA"/>
        </w:rPr>
        <w:t>5</w:t>
      </w:r>
      <w:r w:rsidRPr="006A047E">
        <w:rPr>
          <w:rFonts w:ascii="Times New Roman" w:hAnsi="Times New Roman"/>
          <w:sz w:val="28"/>
          <w:szCs w:val="28"/>
          <w:lang w:val="uk-UA"/>
        </w:rPr>
        <w:t xml:space="preserve"> учасників АТО (УБД) на загальну суму </w:t>
      </w:r>
      <w:r>
        <w:rPr>
          <w:rFonts w:ascii="Times New Roman" w:hAnsi="Times New Roman"/>
          <w:sz w:val="28"/>
          <w:szCs w:val="28"/>
          <w:lang w:val="uk-UA"/>
        </w:rPr>
        <w:t>153,7</w:t>
      </w:r>
      <w:r w:rsidRPr="006A047E">
        <w:rPr>
          <w:rFonts w:ascii="Times New Roman" w:hAnsi="Times New Roman"/>
          <w:sz w:val="28"/>
          <w:szCs w:val="28"/>
          <w:lang w:val="uk-UA"/>
        </w:rPr>
        <w:t xml:space="preserve"> тис. грн.</w:t>
      </w:r>
      <w:r>
        <w:rPr>
          <w:rFonts w:ascii="Times New Roman" w:hAnsi="Times New Roman"/>
          <w:sz w:val="28"/>
          <w:szCs w:val="28"/>
          <w:lang w:val="uk-UA"/>
        </w:rPr>
        <w:t xml:space="preserve">, у 2018 році – </w:t>
      </w:r>
      <w:r w:rsidRPr="006A047E">
        <w:rPr>
          <w:rFonts w:ascii="Times New Roman" w:hAnsi="Times New Roman"/>
          <w:sz w:val="28"/>
          <w:szCs w:val="28"/>
          <w:lang w:val="uk-UA"/>
        </w:rPr>
        <w:t xml:space="preserve">8 договорів </w:t>
      </w:r>
      <w:r>
        <w:rPr>
          <w:rFonts w:ascii="Times New Roman" w:hAnsi="Times New Roman"/>
          <w:sz w:val="28"/>
          <w:szCs w:val="28"/>
          <w:lang w:val="uk-UA"/>
        </w:rPr>
        <w:t>для навчання</w:t>
      </w:r>
      <w:r w:rsidRPr="006A047E">
        <w:rPr>
          <w:rFonts w:ascii="Times New Roman" w:hAnsi="Times New Roman"/>
          <w:sz w:val="28"/>
          <w:szCs w:val="28"/>
          <w:lang w:val="uk-UA"/>
        </w:rPr>
        <w:t xml:space="preserve"> 24 учасників АТО (УБД) на загальну суму 131,1 тис. грн.</w:t>
      </w:r>
    </w:p>
    <w:p w:rsidR="00796699" w:rsidRPr="006A047E" w:rsidRDefault="00796699" w:rsidP="00036075">
      <w:pPr>
        <w:pStyle w:val="a1"/>
        <w:ind w:firstLine="567"/>
        <w:jc w:val="both"/>
        <w:rPr>
          <w:rFonts w:ascii="Times New Roman" w:hAnsi="Times New Roman"/>
          <w:sz w:val="28"/>
          <w:szCs w:val="28"/>
          <w:lang w:val="uk-UA"/>
        </w:rPr>
      </w:pPr>
      <w:r w:rsidRPr="006A047E">
        <w:rPr>
          <w:rFonts w:ascii="Times New Roman" w:hAnsi="Times New Roman"/>
          <w:sz w:val="28"/>
          <w:szCs w:val="28"/>
          <w:lang w:val="uk-UA"/>
        </w:rPr>
        <w:t xml:space="preserve">Путівки на санаторно-курортне лікування отримали: в звітному періоді </w:t>
      </w:r>
      <w:r>
        <w:rPr>
          <w:rFonts w:ascii="Times New Roman" w:hAnsi="Times New Roman"/>
          <w:sz w:val="28"/>
          <w:szCs w:val="28"/>
          <w:lang w:val="uk-UA"/>
        </w:rPr>
        <w:t>3</w:t>
      </w:r>
      <w:r w:rsidRPr="006A047E">
        <w:rPr>
          <w:rFonts w:ascii="Times New Roman" w:hAnsi="Times New Roman"/>
          <w:sz w:val="28"/>
          <w:szCs w:val="28"/>
          <w:lang w:val="uk-UA"/>
        </w:rPr>
        <w:t xml:space="preserve"> особ</w:t>
      </w:r>
      <w:r>
        <w:rPr>
          <w:rFonts w:ascii="Times New Roman" w:hAnsi="Times New Roman"/>
          <w:sz w:val="28"/>
          <w:szCs w:val="28"/>
          <w:lang w:val="uk-UA"/>
        </w:rPr>
        <w:t>и</w:t>
      </w:r>
      <w:r w:rsidRPr="006A047E">
        <w:rPr>
          <w:rFonts w:ascii="Times New Roman" w:hAnsi="Times New Roman"/>
          <w:sz w:val="28"/>
          <w:szCs w:val="28"/>
          <w:lang w:val="uk-UA"/>
        </w:rPr>
        <w:t xml:space="preserve"> з інвалідністю внаслідок війни та </w:t>
      </w:r>
      <w:r>
        <w:rPr>
          <w:rFonts w:ascii="Times New Roman" w:hAnsi="Times New Roman"/>
          <w:sz w:val="28"/>
          <w:szCs w:val="28"/>
          <w:lang w:val="uk-UA"/>
        </w:rPr>
        <w:t>5 учасників бойових</w:t>
      </w:r>
      <w:r w:rsidRPr="006A047E">
        <w:rPr>
          <w:rFonts w:ascii="Times New Roman" w:hAnsi="Times New Roman"/>
          <w:sz w:val="28"/>
          <w:szCs w:val="28"/>
          <w:lang w:val="uk-UA"/>
        </w:rPr>
        <w:t xml:space="preserve"> дій із числа учасників АТО, за попередній період</w:t>
      </w:r>
      <w:r>
        <w:rPr>
          <w:rFonts w:ascii="Times New Roman" w:hAnsi="Times New Roman"/>
          <w:sz w:val="28"/>
          <w:szCs w:val="28"/>
          <w:lang w:val="uk-UA"/>
        </w:rPr>
        <w:t xml:space="preserve"> –</w:t>
      </w:r>
      <w:r w:rsidRPr="006A047E">
        <w:rPr>
          <w:rFonts w:ascii="Times New Roman" w:hAnsi="Times New Roman"/>
          <w:sz w:val="28"/>
          <w:szCs w:val="28"/>
          <w:lang w:val="uk-UA"/>
        </w:rPr>
        <w:t xml:space="preserve">1 особа з інвалідністю внаслідок війни та </w:t>
      </w:r>
      <w:r>
        <w:rPr>
          <w:rFonts w:ascii="Times New Roman" w:hAnsi="Times New Roman"/>
          <w:sz w:val="28"/>
          <w:szCs w:val="28"/>
          <w:lang w:val="uk-UA"/>
        </w:rPr>
        <w:t>8</w:t>
      </w:r>
      <w:r w:rsidRPr="006A047E">
        <w:rPr>
          <w:rFonts w:ascii="Times New Roman" w:hAnsi="Times New Roman"/>
          <w:sz w:val="28"/>
          <w:szCs w:val="28"/>
          <w:lang w:val="uk-UA"/>
        </w:rPr>
        <w:t xml:space="preserve"> учасників бойовий дій із числа учасників АТО</w:t>
      </w:r>
      <w:r>
        <w:rPr>
          <w:rFonts w:ascii="Times New Roman" w:hAnsi="Times New Roman"/>
          <w:sz w:val="28"/>
          <w:szCs w:val="28"/>
          <w:lang w:val="uk-UA"/>
        </w:rPr>
        <w:t>.</w:t>
      </w:r>
    </w:p>
    <w:p w:rsidR="00796699" w:rsidRPr="006A047E" w:rsidRDefault="00796699" w:rsidP="00036075">
      <w:pPr>
        <w:pStyle w:val="a1"/>
        <w:ind w:firstLine="567"/>
        <w:jc w:val="both"/>
        <w:rPr>
          <w:rFonts w:ascii="Times New Roman" w:hAnsi="Times New Roman"/>
          <w:sz w:val="28"/>
          <w:szCs w:val="28"/>
          <w:lang w:val="uk-UA"/>
        </w:rPr>
      </w:pPr>
      <w:r w:rsidRPr="006A047E">
        <w:rPr>
          <w:rFonts w:ascii="Times New Roman" w:hAnsi="Times New Roman"/>
          <w:sz w:val="28"/>
          <w:szCs w:val="28"/>
          <w:lang w:val="uk-UA"/>
        </w:rPr>
        <w:t>Протезно-ортопедичними виробами протягом 2 останніх років забезпечено по 1 учаснику АТО.</w:t>
      </w:r>
    </w:p>
    <w:p w:rsidR="00796699" w:rsidRDefault="00796699" w:rsidP="00036075">
      <w:pPr>
        <w:pStyle w:val="a1"/>
        <w:ind w:firstLine="567"/>
        <w:jc w:val="both"/>
        <w:rPr>
          <w:rFonts w:ascii="Times New Roman" w:hAnsi="Times New Roman"/>
          <w:sz w:val="28"/>
          <w:szCs w:val="28"/>
          <w:lang w:val="uk-UA"/>
        </w:rPr>
      </w:pPr>
      <w:r w:rsidRPr="006A047E">
        <w:rPr>
          <w:rFonts w:ascii="Times New Roman" w:hAnsi="Times New Roman"/>
          <w:sz w:val="28"/>
          <w:szCs w:val="28"/>
          <w:lang w:val="uk-UA"/>
        </w:rPr>
        <w:t xml:space="preserve">Також у звітному році 2 учасника бойових дій із числа учасників АТО </w:t>
      </w:r>
      <w:r>
        <w:rPr>
          <w:rFonts w:ascii="Times New Roman" w:hAnsi="Times New Roman"/>
          <w:sz w:val="28"/>
          <w:szCs w:val="28"/>
          <w:lang w:val="uk-UA"/>
        </w:rPr>
        <w:t xml:space="preserve">та </w:t>
      </w:r>
      <w:r>
        <w:rPr>
          <w:rFonts w:ascii="Times New Roman" w:hAnsi="Times New Roman"/>
          <w:sz w:val="28"/>
          <w:szCs w:val="28"/>
          <w:lang w:val="uk-UA"/>
        </w:rPr>
        <w:br w:type="textWrapping" w:clear="all"/>
        <w:t xml:space="preserve">1 особа з інвалідністю внаслідок війни </w:t>
      </w:r>
      <w:r w:rsidRPr="006A047E">
        <w:rPr>
          <w:rFonts w:ascii="Times New Roman" w:hAnsi="Times New Roman"/>
          <w:sz w:val="28"/>
          <w:szCs w:val="28"/>
          <w:lang w:val="uk-UA"/>
        </w:rPr>
        <w:t>були направлені до реабілітаційн</w:t>
      </w:r>
      <w:r>
        <w:rPr>
          <w:rFonts w:ascii="Times New Roman" w:hAnsi="Times New Roman"/>
          <w:sz w:val="28"/>
          <w:szCs w:val="28"/>
          <w:lang w:val="uk-UA"/>
        </w:rPr>
        <w:t>их установ ТОВ «Примор’я» на базі санаторію ім. С. Лазо та КНП «Обласний госпіталь ветеранів війни Кіровоградської області»</w:t>
      </w:r>
      <w:r w:rsidRPr="006A047E">
        <w:rPr>
          <w:rFonts w:ascii="Times New Roman" w:hAnsi="Times New Roman"/>
          <w:sz w:val="28"/>
          <w:szCs w:val="28"/>
          <w:lang w:val="uk-UA"/>
        </w:rPr>
        <w:t xml:space="preserve"> для отримання послуг з психологічної реабілітації.</w:t>
      </w:r>
    </w:p>
    <w:p w:rsidR="00796699" w:rsidRPr="00D60532" w:rsidRDefault="00796699" w:rsidP="00417F94">
      <w:pPr>
        <w:pStyle w:val="Standard"/>
        <w:spacing w:after="0" w:line="240" w:lineRule="auto"/>
        <w:ind w:firstLine="567"/>
        <w:jc w:val="both"/>
        <w:rPr>
          <w:rFonts w:ascii="Times New Roman" w:hAnsi="Times New Roman" w:cs="Times New Roman"/>
          <w:color w:val="0000FF"/>
          <w:sz w:val="28"/>
          <w:szCs w:val="28"/>
          <w:lang w:val="uk-UA"/>
        </w:rPr>
      </w:pPr>
    </w:p>
    <w:p w:rsidR="00796699" w:rsidRPr="00036075" w:rsidRDefault="00796699" w:rsidP="002B3A3B">
      <w:pPr>
        <w:pStyle w:val="Standard"/>
        <w:spacing w:after="0" w:line="240" w:lineRule="auto"/>
        <w:ind w:firstLine="709"/>
        <w:jc w:val="both"/>
        <w:rPr>
          <w:rFonts w:ascii="Times New Roman" w:hAnsi="Times New Roman" w:cs="Times New Roman"/>
          <w:sz w:val="28"/>
          <w:szCs w:val="28"/>
          <w:lang w:val="uk-UA"/>
        </w:rPr>
      </w:pPr>
      <w:r w:rsidRPr="00036075">
        <w:rPr>
          <w:rFonts w:ascii="Times New Roman" w:hAnsi="Times New Roman" w:cs="Times New Roman"/>
          <w:sz w:val="28"/>
          <w:szCs w:val="28"/>
          <w:lang w:val="uk-UA"/>
        </w:rPr>
        <w:t>Одним із напрямків діяльності районної державної адміністрації є робота по організації забезпечення захисту населення і територій від впливу на їх життєдіяльність надзвичайних ситуацій техногенного та природного характеру.</w:t>
      </w:r>
    </w:p>
    <w:p w:rsidR="00796699" w:rsidRPr="00354DE7" w:rsidRDefault="00796699" w:rsidP="00C40B9B">
      <w:pPr>
        <w:ind w:firstLine="709"/>
        <w:jc w:val="both"/>
        <w:rPr>
          <w:sz w:val="28"/>
          <w:szCs w:val="28"/>
        </w:rPr>
      </w:pPr>
      <w:r w:rsidRPr="00354DE7">
        <w:rPr>
          <w:sz w:val="28"/>
          <w:szCs w:val="28"/>
        </w:rPr>
        <w:t xml:space="preserve">На території району на обліку знаходиться 17 захисних споруд цивільного захисту. Проведено технічну інвентаризацію 16 захисних споруд. </w:t>
      </w:r>
    </w:p>
    <w:p w:rsidR="00796699" w:rsidRPr="00354DE7" w:rsidRDefault="00796699" w:rsidP="00C40B9B">
      <w:pPr>
        <w:ind w:firstLine="709"/>
        <w:jc w:val="both"/>
        <w:rPr>
          <w:sz w:val="28"/>
          <w:szCs w:val="28"/>
        </w:rPr>
      </w:pPr>
      <w:r w:rsidRPr="00354DE7">
        <w:rPr>
          <w:sz w:val="28"/>
          <w:szCs w:val="28"/>
        </w:rPr>
        <w:t>Крім захисних споруд для укриття населення можуть використовуватися  35-т</w:t>
      </w:r>
      <w:r>
        <w:rPr>
          <w:sz w:val="28"/>
          <w:szCs w:val="28"/>
        </w:rPr>
        <w:t>ь</w:t>
      </w:r>
      <w:r w:rsidRPr="00354DE7">
        <w:rPr>
          <w:sz w:val="28"/>
          <w:szCs w:val="28"/>
        </w:rPr>
        <w:t xml:space="preserve"> підвалів у багатоквартирних будинках, які приведені в належний санітарний стан та </w:t>
      </w:r>
      <w:r w:rsidRPr="00354DE7">
        <w:rPr>
          <w:bCs/>
          <w:sz w:val="28"/>
          <w:szCs w:val="28"/>
        </w:rPr>
        <w:t>14536 найпростіших укриттів житлового сектору (підвали та погреби приватних домоволодінь).</w:t>
      </w:r>
    </w:p>
    <w:p w:rsidR="00796699" w:rsidRPr="00354DE7" w:rsidRDefault="00796699" w:rsidP="00C40B9B">
      <w:pPr>
        <w:ind w:firstLine="720"/>
        <w:jc w:val="both"/>
        <w:rPr>
          <w:sz w:val="28"/>
          <w:szCs w:val="28"/>
        </w:rPr>
      </w:pPr>
      <w:r w:rsidRPr="00354DE7">
        <w:rPr>
          <w:sz w:val="28"/>
          <w:szCs w:val="28"/>
        </w:rPr>
        <w:t xml:space="preserve">Навчання населення проводиться через 34 консультаційні пункти, які обладнані агітаційно-довідковими матеріалами. Особи, які відповідають за роботу консультаційних пунктів, пройшли необхідне навчання у навчально-методичному центрі цивільного захисту та безпеки життєдіяльності населення. </w:t>
      </w:r>
    </w:p>
    <w:p w:rsidR="00796699" w:rsidRPr="009A1458" w:rsidRDefault="00796699" w:rsidP="00C40B9B">
      <w:pPr>
        <w:ind w:firstLine="709"/>
        <w:jc w:val="both"/>
        <w:rPr>
          <w:sz w:val="28"/>
          <w:szCs w:val="28"/>
        </w:rPr>
      </w:pPr>
      <w:r w:rsidRPr="009A1458">
        <w:rPr>
          <w:sz w:val="28"/>
          <w:szCs w:val="28"/>
        </w:rPr>
        <w:t xml:space="preserve">Протягом року виконувався графік по усуненню протипожежних недоліків в закладах освіти, культури та охорони здоров’я. Відділом освіти, молоді та спорту райдержадміністрації на покращення протипожежного стану підвідомчих об’єктів використано 184,275 тис.грн. (що становить 244,1% від запланованого), Кіровоградською центральною районною лікарнею – </w:t>
      </w:r>
      <w:r>
        <w:rPr>
          <w:sz w:val="28"/>
          <w:szCs w:val="28"/>
        </w:rPr>
        <w:br w:type="textWrapping" w:clear="all"/>
      </w:r>
      <w:r w:rsidRPr="009A1458">
        <w:rPr>
          <w:sz w:val="28"/>
          <w:szCs w:val="28"/>
        </w:rPr>
        <w:t>51,0 тис.грн. (100% від запланованого), відділом культури, туризму та культурної спадщини – 6,0 тис.грн. (100 % від запланованої суми).</w:t>
      </w:r>
    </w:p>
    <w:p w:rsidR="00796699" w:rsidRPr="009A1458" w:rsidRDefault="00796699" w:rsidP="00C40B9B">
      <w:pPr>
        <w:ind w:firstLine="709"/>
        <w:jc w:val="both"/>
        <w:rPr>
          <w:sz w:val="28"/>
          <w:szCs w:val="28"/>
        </w:rPr>
      </w:pPr>
      <w:r w:rsidRPr="009A1458">
        <w:rPr>
          <w:sz w:val="28"/>
          <w:szCs w:val="28"/>
        </w:rPr>
        <w:t xml:space="preserve">На виконання заходів щодо попередження виникнення надзвичайних ситуацій з районного матеріального резерву виділено паливно-мастильні матеріали на загальну суму 300 тис.грн. </w:t>
      </w:r>
    </w:p>
    <w:p w:rsidR="00796699" w:rsidRPr="009A1458" w:rsidRDefault="00796699" w:rsidP="00C40B9B">
      <w:pPr>
        <w:ind w:firstLine="709"/>
        <w:jc w:val="both"/>
        <w:rPr>
          <w:sz w:val="28"/>
          <w:szCs w:val="28"/>
        </w:rPr>
      </w:pPr>
      <w:r w:rsidRPr="009A1458">
        <w:rPr>
          <w:sz w:val="28"/>
          <w:szCs w:val="28"/>
        </w:rPr>
        <w:t>Згідно з Планом основних заходів протягом 201</w:t>
      </w:r>
      <w:r>
        <w:rPr>
          <w:sz w:val="28"/>
          <w:szCs w:val="28"/>
        </w:rPr>
        <w:t>9</w:t>
      </w:r>
      <w:r w:rsidRPr="009A1458">
        <w:rPr>
          <w:sz w:val="28"/>
          <w:szCs w:val="28"/>
        </w:rPr>
        <w:t xml:space="preserve"> року забезпечено провед</w:t>
      </w:r>
      <w:r>
        <w:rPr>
          <w:sz w:val="28"/>
          <w:szCs w:val="28"/>
        </w:rPr>
        <w:t>ення 2 командно-штабних навчань</w:t>
      </w:r>
      <w:r w:rsidRPr="009A1458">
        <w:rPr>
          <w:sz w:val="28"/>
          <w:szCs w:val="28"/>
        </w:rPr>
        <w:t xml:space="preserve"> та штабних тренувань органів управління районної ланки обласної підсистеми єдиної державної системи цивільного захисту. До проведення тренувань залучались спеціалізовані служби цивільного захисту, районна комісія з питань техногенно-екологічної безпеки та надзвичайних ситуацій, районна евакуаційна комісія, управління та відділи райдержадміністрації, підприємства, установи, організації району.</w:t>
      </w:r>
    </w:p>
    <w:p w:rsidR="00796699" w:rsidRPr="009A1458" w:rsidRDefault="00796699" w:rsidP="002B3A3B">
      <w:pPr>
        <w:widowControl/>
        <w:tabs>
          <w:tab w:val="left" w:pos="708"/>
          <w:tab w:val="left" w:pos="3366"/>
        </w:tabs>
        <w:spacing w:line="100" w:lineRule="atLeast"/>
        <w:ind w:firstLine="709"/>
        <w:jc w:val="both"/>
        <w:rPr>
          <w:shd w:val="clear" w:color="auto" w:fill="FFFFFF"/>
        </w:rPr>
      </w:pPr>
    </w:p>
    <w:p w:rsidR="00796699" w:rsidRPr="009A1458" w:rsidRDefault="00796699" w:rsidP="002B3A3B">
      <w:pPr>
        <w:pStyle w:val="NoSpacing"/>
        <w:ind w:firstLine="567"/>
        <w:jc w:val="both"/>
        <w:rPr>
          <w:rFonts w:ascii="Times New Roman" w:hAnsi="Times New Roman"/>
          <w:sz w:val="28"/>
          <w:szCs w:val="28"/>
          <w:lang w:val="uk-UA"/>
        </w:rPr>
      </w:pPr>
      <w:r>
        <w:rPr>
          <w:rFonts w:ascii="Times New Roman" w:hAnsi="Times New Roman"/>
          <w:sz w:val="28"/>
          <w:szCs w:val="28"/>
          <w:lang w:val="uk-UA"/>
        </w:rPr>
        <w:t>Результати</w:t>
      </w:r>
      <w:r w:rsidRPr="009A1458">
        <w:rPr>
          <w:rFonts w:ascii="Times New Roman" w:hAnsi="Times New Roman"/>
          <w:sz w:val="28"/>
          <w:szCs w:val="28"/>
          <w:lang w:val="uk-UA"/>
        </w:rPr>
        <w:t xml:space="preserve"> діяльності галузей виробництва, місцевих органів виконавчої влади та органів місцевого самоврядування за 201</w:t>
      </w:r>
      <w:r>
        <w:rPr>
          <w:rFonts w:ascii="Times New Roman" w:hAnsi="Times New Roman"/>
          <w:sz w:val="28"/>
          <w:szCs w:val="28"/>
          <w:lang w:val="uk-UA"/>
        </w:rPr>
        <w:t>9</w:t>
      </w:r>
      <w:r w:rsidRPr="009A1458">
        <w:rPr>
          <w:rFonts w:ascii="Times New Roman" w:hAnsi="Times New Roman"/>
          <w:sz w:val="28"/>
          <w:szCs w:val="28"/>
          <w:lang w:val="uk-UA"/>
        </w:rPr>
        <w:t xml:space="preserve"> рік свідч</w:t>
      </w:r>
      <w:r>
        <w:rPr>
          <w:rFonts w:ascii="Times New Roman" w:hAnsi="Times New Roman"/>
          <w:sz w:val="28"/>
          <w:szCs w:val="28"/>
          <w:lang w:val="uk-UA"/>
        </w:rPr>
        <w:t>а</w:t>
      </w:r>
      <w:r w:rsidRPr="009A1458">
        <w:rPr>
          <w:rFonts w:ascii="Times New Roman" w:hAnsi="Times New Roman"/>
          <w:sz w:val="28"/>
          <w:szCs w:val="28"/>
          <w:lang w:val="uk-UA"/>
        </w:rPr>
        <w:t>ть про достатнє забезпечення збалансованого розвитку території, ефективного використання природних, людських та фінансових ресурсів.</w:t>
      </w:r>
    </w:p>
    <w:p w:rsidR="00796699" w:rsidRPr="00B923C6" w:rsidRDefault="00796699" w:rsidP="002B3A3B">
      <w:pPr>
        <w:pStyle w:val="NoSpacing"/>
        <w:ind w:firstLine="567"/>
        <w:jc w:val="both"/>
        <w:rPr>
          <w:rFonts w:ascii="Times New Roman" w:hAnsi="Times New Roman"/>
          <w:sz w:val="28"/>
          <w:szCs w:val="28"/>
          <w:lang w:val="uk-UA"/>
        </w:rPr>
      </w:pPr>
      <w:r w:rsidRPr="00B923C6">
        <w:rPr>
          <w:rFonts w:ascii="Times New Roman" w:hAnsi="Times New Roman"/>
          <w:sz w:val="28"/>
          <w:szCs w:val="28"/>
          <w:lang w:val="uk-UA"/>
        </w:rPr>
        <w:t>Аналізуючи підсумки роботи К</w:t>
      </w:r>
      <w:r>
        <w:rPr>
          <w:rFonts w:ascii="Times New Roman" w:hAnsi="Times New Roman"/>
          <w:sz w:val="28"/>
          <w:szCs w:val="28"/>
          <w:lang w:val="uk-UA"/>
        </w:rPr>
        <w:t>ропивниц</w:t>
      </w:r>
      <w:r w:rsidRPr="00B923C6">
        <w:rPr>
          <w:rFonts w:ascii="Times New Roman" w:hAnsi="Times New Roman"/>
          <w:sz w:val="28"/>
          <w:szCs w:val="28"/>
          <w:lang w:val="uk-UA"/>
        </w:rPr>
        <w:t>ької районної державної адміністрації за звітний період в частині виконання делегованих їй районною радою повноважень слід зазначити, що незважаючи на певні результати в організації життєзабезпечення територіальних громад, сьогодні є необхідність продовжувати пошук шляхів подальшого посилення діяльності місцевих органів влади, структурних підрозділів районної державної адміністрації щодо реалізації державної політики в сфері соціального, культурного та економічного розвитку територій, поліпшення життєвого рівня населення району в умовах децентралізаційних процесів, які відбуваються в країні.</w:t>
      </w:r>
    </w:p>
    <w:p w:rsidR="00796699" w:rsidRPr="00B923C6" w:rsidRDefault="00796699" w:rsidP="002B3A3B">
      <w:pPr>
        <w:jc w:val="center"/>
        <w:rPr>
          <w:spacing w:val="-2"/>
          <w:u w:val="single"/>
        </w:rPr>
      </w:pPr>
    </w:p>
    <w:p w:rsidR="00796699" w:rsidRPr="00B923C6" w:rsidRDefault="00796699" w:rsidP="002B3A3B">
      <w:pPr>
        <w:jc w:val="center"/>
        <w:rPr>
          <w:spacing w:val="-2"/>
          <w:u w:val="single"/>
        </w:rPr>
      </w:pPr>
    </w:p>
    <w:p w:rsidR="00796699" w:rsidRPr="00B923C6" w:rsidRDefault="00796699" w:rsidP="002B3A3B">
      <w:pPr>
        <w:jc w:val="center"/>
        <w:rPr>
          <w:spacing w:val="-2"/>
          <w:u w:val="single"/>
        </w:rPr>
      </w:pPr>
      <w:r w:rsidRPr="00B923C6">
        <w:rPr>
          <w:spacing w:val="-2"/>
          <w:u w:val="single"/>
        </w:rPr>
        <w:t>_______________________________</w:t>
      </w:r>
    </w:p>
    <w:sectPr w:rsidR="00796699" w:rsidRPr="00B923C6" w:rsidSect="00505011">
      <w:headerReference w:type="even" r:id="rId7"/>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699" w:rsidRDefault="00796699" w:rsidP="00780765">
      <w:r>
        <w:separator/>
      </w:r>
    </w:p>
  </w:endnote>
  <w:endnote w:type="continuationSeparator" w:id="0">
    <w:p w:rsidR="00796699" w:rsidRDefault="00796699" w:rsidP="007807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B0604020202020204"/>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699" w:rsidRDefault="00796699" w:rsidP="00780765">
      <w:r>
        <w:separator/>
      </w:r>
    </w:p>
  </w:footnote>
  <w:footnote w:type="continuationSeparator" w:id="0">
    <w:p w:rsidR="00796699" w:rsidRDefault="00796699" w:rsidP="007807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699" w:rsidRDefault="00796699" w:rsidP="0047780C">
    <w:pPr>
      <w:pStyle w:val="Header"/>
      <w:framePr w:wrap="around" w:vAnchor="text" w:hAnchor="margin" w:xAlign="center" w:y="1"/>
      <w:rPr>
        <w:rStyle w:val="PageNumber"/>
        <w:rFonts w:cs="Mangal"/>
      </w:rPr>
    </w:pPr>
    <w:r>
      <w:rPr>
        <w:rStyle w:val="PageNumber"/>
        <w:rFonts w:cs="Mangal"/>
      </w:rPr>
      <w:fldChar w:fldCharType="begin"/>
    </w:r>
    <w:r>
      <w:rPr>
        <w:rStyle w:val="PageNumber"/>
        <w:rFonts w:cs="Mangal"/>
      </w:rPr>
      <w:instrText xml:space="preserve">PAGE  </w:instrText>
    </w:r>
    <w:r>
      <w:rPr>
        <w:rStyle w:val="PageNumber"/>
        <w:rFonts w:cs="Mangal"/>
      </w:rPr>
      <w:fldChar w:fldCharType="end"/>
    </w:r>
  </w:p>
  <w:p w:rsidR="00796699" w:rsidRDefault="007966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699" w:rsidRDefault="00796699" w:rsidP="0047780C">
    <w:pPr>
      <w:pStyle w:val="Header"/>
      <w:framePr w:wrap="around" w:vAnchor="text" w:hAnchor="margin" w:xAlign="center" w:y="1"/>
      <w:rPr>
        <w:rStyle w:val="PageNumber"/>
        <w:rFonts w:cs="Mangal"/>
      </w:rPr>
    </w:pPr>
    <w:r>
      <w:rPr>
        <w:rStyle w:val="PageNumber"/>
        <w:rFonts w:cs="Mangal"/>
      </w:rPr>
      <w:fldChar w:fldCharType="begin"/>
    </w:r>
    <w:r>
      <w:rPr>
        <w:rStyle w:val="PageNumber"/>
        <w:rFonts w:cs="Mangal"/>
      </w:rPr>
      <w:instrText xml:space="preserve">PAGE  </w:instrText>
    </w:r>
    <w:r>
      <w:rPr>
        <w:rStyle w:val="PageNumber"/>
        <w:rFonts w:cs="Mangal"/>
      </w:rPr>
      <w:fldChar w:fldCharType="separate"/>
    </w:r>
    <w:r>
      <w:rPr>
        <w:rStyle w:val="PageNumber"/>
        <w:rFonts w:cs="Mangal"/>
        <w:noProof/>
      </w:rPr>
      <w:t>17</w:t>
    </w:r>
    <w:r>
      <w:rPr>
        <w:rStyle w:val="PageNumber"/>
        <w:rFonts w:cs="Mangal"/>
      </w:rPr>
      <w:fldChar w:fldCharType="end"/>
    </w:r>
  </w:p>
  <w:p w:rsidR="00796699" w:rsidRDefault="00796699">
    <w:pPr>
      <w:pStyle w:val="Header"/>
      <w:jc w:val="center"/>
    </w:pPr>
  </w:p>
  <w:p w:rsidR="00796699" w:rsidRDefault="007966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130621EE"/>
    <w:lvl w:ilvl="0" w:tplc="0422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1BEFD79E"/>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EF1724C"/>
    <w:multiLevelType w:val="hybridMultilevel"/>
    <w:tmpl w:val="564C0A2A"/>
    <w:lvl w:ilvl="0" w:tplc="6C0EE16A">
      <w:numFmt w:val="bullet"/>
      <w:lvlText w:val="-"/>
      <w:lvlJc w:val="left"/>
      <w:pPr>
        <w:ind w:left="1140" w:hanging="360"/>
      </w:pPr>
      <w:rPr>
        <w:rFonts w:ascii="Times New Roman" w:eastAsia="Times New Roman" w:hAnsi="Times New Roman" w:hint="default"/>
      </w:rPr>
    </w:lvl>
    <w:lvl w:ilvl="1" w:tplc="04220003" w:tentative="1">
      <w:start w:val="1"/>
      <w:numFmt w:val="bullet"/>
      <w:lvlText w:val="o"/>
      <w:lvlJc w:val="left"/>
      <w:pPr>
        <w:ind w:left="1860" w:hanging="360"/>
      </w:pPr>
      <w:rPr>
        <w:rFonts w:ascii="Courier New" w:hAnsi="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3">
    <w:nsid w:val="131676AE"/>
    <w:multiLevelType w:val="hybridMultilevel"/>
    <w:tmpl w:val="3B4C5108"/>
    <w:lvl w:ilvl="0" w:tplc="4E3A9F0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0781A8F"/>
    <w:multiLevelType w:val="hybridMultilevel"/>
    <w:tmpl w:val="22E4D61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508B2A8E"/>
    <w:multiLevelType w:val="hybridMultilevel"/>
    <w:tmpl w:val="53D233D2"/>
    <w:lvl w:ilvl="0" w:tplc="E58252BC">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6">
    <w:nsid w:val="5AC2097B"/>
    <w:multiLevelType w:val="hybridMultilevel"/>
    <w:tmpl w:val="23D03534"/>
    <w:lvl w:ilvl="0" w:tplc="948C5A36">
      <w:numFmt w:val="bullet"/>
      <w:lvlText w:val="-"/>
      <w:lvlJc w:val="left"/>
      <w:pPr>
        <w:ind w:left="975" w:hanging="360"/>
      </w:pPr>
      <w:rPr>
        <w:rFonts w:ascii="Times New Roman" w:eastAsia="Times New Roman" w:hAnsi="Times New Roman" w:hint="default"/>
        <w:color w:val="auto"/>
      </w:rPr>
    </w:lvl>
    <w:lvl w:ilvl="1" w:tplc="04190003" w:tentative="1">
      <w:start w:val="1"/>
      <w:numFmt w:val="bullet"/>
      <w:lvlText w:val="o"/>
      <w:lvlJc w:val="left"/>
      <w:pPr>
        <w:ind w:left="1695" w:hanging="360"/>
      </w:pPr>
      <w:rPr>
        <w:rFonts w:ascii="Courier New" w:hAnsi="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7">
    <w:nsid w:val="5E8C7B24"/>
    <w:multiLevelType w:val="hybridMultilevel"/>
    <w:tmpl w:val="D91204EE"/>
    <w:lvl w:ilvl="0" w:tplc="A89AA532">
      <w:start w:val="3"/>
      <w:numFmt w:val="bullet"/>
      <w:lvlText w:val="-"/>
      <w:lvlJc w:val="left"/>
      <w:pPr>
        <w:ind w:left="1143" w:hanging="360"/>
      </w:pPr>
      <w:rPr>
        <w:rFonts w:ascii="Times New Roman" w:eastAsia="Times New Roman" w:hAnsi="Times New Roman" w:hint="default"/>
      </w:rPr>
    </w:lvl>
    <w:lvl w:ilvl="1" w:tplc="04220003" w:tentative="1">
      <w:start w:val="1"/>
      <w:numFmt w:val="bullet"/>
      <w:lvlText w:val="o"/>
      <w:lvlJc w:val="left"/>
      <w:pPr>
        <w:ind w:left="1863" w:hanging="360"/>
      </w:pPr>
      <w:rPr>
        <w:rFonts w:ascii="Courier New" w:hAnsi="Courier New" w:hint="default"/>
      </w:rPr>
    </w:lvl>
    <w:lvl w:ilvl="2" w:tplc="04220005" w:tentative="1">
      <w:start w:val="1"/>
      <w:numFmt w:val="bullet"/>
      <w:lvlText w:val=""/>
      <w:lvlJc w:val="left"/>
      <w:pPr>
        <w:ind w:left="2583" w:hanging="360"/>
      </w:pPr>
      <w:rPr>
        <w:rFonts w:ascii="Wingdings" w:hAnsi="Wingdings" w:hint="default"/>
      </w:rPr>
    </w:lvl>
    <w:lvl w:ilvl="3" w:tplc="04220001" w:tentative="1">
      <w:start w:val="1"/>
      <w:numFmt w:val="bullet"/>
      <w:lvlText w:val=""/>
      <w:lvlJc w:val="left"/>
      <w:pPr>
        <w:ind w:left="3303" w:hanging="360"/>
      </w:pPr>
      <w:rPr>
        <w:rFonts w:ascii="Symbol" w:hAnsi="Symbol" w:hint="default"/>
      </w:rPr>
    </w:lvl>
    <w:lvl w:ilvl="4" w:tplc="04220003" w:tentative="1">
      <w:start w:val="1"/>
      <w:numFmt w:val="bullet"/>
      <w:lvlText w:val="o"/>
      <w:lvlJc w:val="left"/>
      <w:pPr>
        <w:ind w:left="4023" w:hanging="360"/>
      </w:pPr>
      <w:rPr>
        <w:rFonts w:ascii="Courier New" w:hAnsi="Courier New" w:hint="default"/>
      </w:rPr>
    </w:lvl>
    <w:lvl w:ilvl="5" w:tplc="04220005" w:tentative="1">
      <w:start w:val="1"/>
      <w:numFmt w:val="bullet"/>
      <w:lvlText w:val=""/>
      <w:lvlJc w:val="left"/>
      <w:pPr>
        <w:ind w:left="4743" w:hanging="360"/>
      </w:pPr>
      <w:rPr>
        <w:rFonts w:ascii="Wingdings" w:hAnsi="Wingdings" w:hint="default"/>
      </w:rPr>
    </w:lvl>
    <w:lvl w:ilvl="6" w:tplc="04220001" w:tentative="1">
      <w:start w:val="1"/>
      <w:numFmt w:val="bullet"/>
      <w:lvlText w:val=""/>
      <w:lvlJc w:val="left"/>
      <w:pPr>
        <w:ind w:left="5463" w:hanging="360"/>
      </w:pPr>
      <w:rPr>
        <w:rFonts w:ascii="Symbol" w:hAnsi="Symbol" w:hint="default"/>
      </w:rPr>
    </w:lvl>
    <w:lvl w:ilvl="7" w:tplc="04220003" w:tentative="1">
      <w:start w:val="1"/>
      <w:numFmt w:val="bullet"/>
      <w:lvlText w:val="o"/>
      <w:lvlJc w:val="left"/>
      <w:pPr>
        <w:ind w:left="6183" w:hanging="360"/>
      </w:pPr>
      <w:rPr>
        <w:rFonts w:ascii="Courier New" w:hAnsi="Courier New" w:hint="default"/>
      </w:rPr>
    </w:lvl>
    <w:lvl w:ilvl="8" w:tplc="04220005" w:tentative="1">
      <w:start w:val="1"/>
      <w:numFmt w:val="bullet"/>
      <w:lvlText w:val=""/>
      <w:lvlJc w:val="left"/>
      <w:pPr>
        <w:ind w:left="6903" w:hanging="360"/>
      </w:pPr>
      <w:rPr>
        <w:rFonts w:ascii="Wingdings" w:hAnsi="Wingdings" w:hint="default"/>
      </w:rPr>
    </w:lvl>
  </w:abstractNum>
  <w:abstractNum w:abstractNumId="8">
    <w:nsid w:val="5FA218B2"/>
    <w:multiLevelType w:val="hybridMultilevel"/>
    <w:tmpl w:val="C0E21BE4"/>
    <w:lvl w:ilvl="0" w:tplc="A95222A6">
      <w:start w:val="23"/>
      <w:numFmt w:val="bullet"/>
      <w:lvlText w:val="-"/>
      <w:lvlJc w:val="left"/>
      <w:pPr>
        <w:ind w:left="999" w:hanging="360"/>
      </w:pPr>
      <w:rPr>
        <w:rFonts w:ascii="Times New Roman" w:eastAsia="Times New Roman" w:hAnsi="Times New Roman" w:hint="default"/>
        <w:sz w:val="28"/>
      </w:rPr>
    </w:lvl>
    <w:lvl w:ilvl="1" w:tplc="04190003" w:tentative="1">
      <w:start w:val="1"/>
      <w:numFmt w:val="bullet"/>
      <w:lvlText w:val="o"/>
      <w:lvlJc w:val="left"/>
      <w:pPr>
        <w:ind w:left="1719" w:hanging="360"/>
      </w:pPr>
      <w:rPr>
        <w:rFonts w:ascii="Courier New" w:hAnsi="Courier New" w:hint="default"/>
      </w:rPr>
    </w:lvl>
    <w:lvl w:ilvl="2" w:tplc="04190005" w:tentative="1">
      <w:start w:val="1"/>
      <w:numFmt w:val="bullet"/>
      <w:lvlText w:val=""/>
      <w:lvlJc w:val="left"/>
      <w:pPr>
        <w:ind w:left="2439" w:hanging="360"/>
      </w:pPr>
      <w:rPr>
        <w:rFonts w:ascii="Wingdings" w:hAnsi="Wingdings" w:hint="default"/>
      </w:rPr>
    </w:lvl>
    <w:lvl w:ilvl="3" w:tplc="04190001" w:tentative="1">
      <w:start w:val="1"/>
      <w:numFmt w:val="bullet"/>
      <w:lvlText w:val=""/>
      <w:lvlJc w:val="left"/>
      <w:pPr>
        <w:ind w:left="3159" w:hanging="360"/>
      </w:pPr>
      <w:rPr>
        <w:rFonts w:ascii="Symbol" w:hAnsi="Symbol" w:hint="default"/>
      </w:rPr>
    </w:lvl>
    <w:lvl w:ilvl="4" w:tplc="04190003" w:tentative="1">
      <w:start w:val="1"/>
      <w:numFmt w:val="bullet"/>
      <w:lvlText w:val="o"/>
      <w:lvlJc w:val="left"/>
      <w:pPr>
        <w:ind w:left="3879" w:hanging="360"/>
      </w:pPr>
      <w:rPr>
        <w:rFonts w:ascii="Courier New" w:hAnsi="Courier New" w:hint="default"/>
      </w:rPr>
    </w:lvl>
    <w:lvl w:ilvl="5" w:tplc="04190005" w:tentative="1">
      <w:start w:val="1"/>
      <w:numFmt w:val="bullet"/>
      <w:lvlText w:val=""/>
      <w:lvlJc w:val="left"/>
      <w:pPr>
        <w:ind w:left="4599" w:hanging="360"/>
      </w:pPr>
      <w:rPr>
        <w:rFonts w:ascii="Wingdings" w:hAnsi="Wingdings" w:hint="default"/>
      </w:rPr>
    </w:lvl>
    <w:lvl w:ilvl="6" w:tplc="04190001" w:tentative="1">
      <w:start w:val="1"/>
      <w:numFmt w:val="bullet"/>
      <w:lvlText w:val=""/>
      <w:lvlJc w:val="left"/>
      <w:pPr>
        <w:ind w:left="5319" w:hanging="360"/>
      </w:pPr>
      <w:rPr>
        <w:rFonts w:ascii="Symbol" w:hAnsi="Symbol" w:hint="default"/>
      </w:rPr>
    </w:lvl>
    <w:lvl w:ilvl="7" w:tplc="04190003" w:tentative="1">
      <w:start w:val="1"/>
      <w:numFmt w:val="bullet"/>
      <w:lvlText w:val="o"/>
      <w:lvlJc w:val="left"/>
      <w:pPr>
        <w:ind w:left="6039" w:hanging="360"/>
      </w:pPr>
      <w:rPr>
        <w:rFonts w:ascii="Courier New" w:hAnsi="Courier New" w:hint="default"/>
      </w:rPr>
    </w:lvl>
    <w:lvl w:ilvl="8" w:tplc="04190005" w:tentative="1">
      <w:start w:val="1"/>
      <w:numFmt w:val="bullet"/>
      <w:lvlText w:val=""/>
      <w:lvlJc w:val="left"/>
      <w:pPr>
        <w:ind w:left="6759" w:hanging="360"/>
      </w:pPr>
      <w:rPr>
        <w:rFonts w:ascii="Wingdings" w:hAnsi="Wingdings" w:hint="default"/>
      </w:rPr>
    </w:lvl>
  </w:abstractNum>
  <w:abstractNum w:abstractNumId="9">
    <w:nsid w:val="60F272E1"/>
    <w:multiLevelType w:val="hybridMultilevel"/>
    <w:tmpl w:val="5C360754"/>
    <w:lvl w:ilvl="0" w:tplc="362A43F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16A40FA"/>
    <w:multiLevelType w:val="hybridMultilevel"/>
    <w:tmpl w:val="BEC0540E"/>
    <w:lvl w:ilvl="0" w:tplc="908E038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1">
    <w:nsid w:val="766F5B09"/>
    <w:multiLevelType w:val="hybridMultilevel"/>
    <w:tmpl w:val="33AA7C20"/>
    <w:lvl w:ilvl="0" w:tplc="DF2C279E">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6"/>
  </w:num>
  <w:num w:numId="2">
    <w:abstractNumId w:val="11"/>
  </w:num>
  <w:num w:numId="3">
    <w:abstractNumId w:val="7"/>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0"/>
  </w:num>
  <w:num w:numId="9">
    <w:abstractNumId w:val="0"/>
  </w:num>
  <w:num w:numId="10">
    <w:abstractNumId w:val="1"/>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3A3B"/>
    <w:rsid w:val="0000364C"/>
    <w:rsid w:val="00014E2C"/>
    <w:rsid w:val="00017F55"/>
    <w:rsid w:val="00021AF4"/>
    <w:rsid w:val="00036075"/>
    <w:rsid w:val="00040B2E"/>
    <w:rsid w:val="00047C4D"/>
    <w:rsid w:val="00053D2B"/>
    <w:rsid w:val="0006743F"/>
    <w:rsid w:val="00074929"/>
    <w:rsid w:val="00084800"/>
    <w:rsid w:val="000872EC"/>
    <w:rsid w:val="00094441"/>
    <w:rsid w:val="00095A0B"/>
    <w:rsid w:val="000E56FC"/>
    <w:rsid w:val="000F1C29"/>
    <w:rsid w:val="000F3A2B"/>
    <w:rsid w:val="001138AD"/>
    <w:rsid w:val="00122721"/>
    <w:rsid w:val="001327FA"/>
    <w:rsid w:val="00141C51"/>
    <w:rsid w:val="00157A9E"/>
    <w:rsid w:val="001632F8"/>
    <w:rsid w:val="001871DB"/>
    <w:rsid w:val="00187BD0"/>
    <w:rsid w:val="00191FDF"/>
    <w:rsid w:val="001C71A1"/>
    <w:rsid w:val="001D13EA"/>
    <w:rsid w:val="002057A3"/>
    <w:rsid w:val="00216349"/>
    <w:rsid w:val="00224746"/>
    <w:rsid w:val="00224E5B"/>
    <w:rsid w:val="00231639"/>
    <w:rsid w:val="00234D23"/>
    <w:rsid w:val="00240964"/>
    <w:rsid w:val="00251C35"/>
    <w:rsid w:val="00262737"/>
    <w:rsid w:val="002A178E"/>
    <w:rsid w:val="002A1B88"/>
    <w:rsid w:val="002A3BCF"/>
    <w:rsid w:val="002B3A3B"/>
    <w:rsid w:val="002C219A"/>
    <w:rsid w:val="002C5EFF"/>
    <w:rsid w:val="002C6272"/>
    <w:rsid w:val="00324A8F"/>
    <w:rsid w:val="00345705"/>
    <w:rsid w:val="00354DE7"/>
    <w:rsid w:val="003976B1"/>
    <w:rsid w:val="003A33F9"/>
    <w:rsid w:val="003A486C"/>
    <w:rsid w:val="003B08F5"/>
    <w:rsid w:val="003C7520"/>
    <w:rsid w:val="003E0502"/>
    <w:rsid w:val="003F40E7"/>
    <w:rsid w:val="003F5BF2"/>
    <w:rsid w:val="004045DD"/>
    <w:rsid w:val="0040692B"/>
    <w:rsid w:val="0041661A"/>
    <w:rsid w:val="00417F94"/>
    <w:rsid w:val="00424D5C"/>
    <w:rsid w:val="00434324"/>
    <w:rsid w:val="00442C05"/>
    <w:rsid w:val="00445248"/>
    <w:rsid w:val="00470260"/>
    <w:rsid w:val="00470450"/>
    <w:rsid w:val="00473BB2"/>
    <w:rsid w:val="0047780C"/>
    <w:rsid w:val="004A3666"/>
    <w:rsid w:val="004B0264"/>
    <w:rsid w:val="004B4F48"/>
    <w:rsid w:val="004C01E8"/>
    <w:rsid w:val="004C7E41"/>
    <w:rsid w:val="00505011"/>
    <w:rsid w:val="00506C67"/>
    <w:rsid w:val="005156DA"/>
    <w:rsid w:val="00521929"/>
    <w:rsid w:val="00533233"/>
    <w:rsid w:val="00541559"/>
    <w:rsid w:val="00546113"/>
    <w:rsid w:val="00562B66"/>
    <w:rsid w:val="0056609A"/>
    <w:rsid w:val="005716A4"/>
    <w:rsid w:val="0057178F"/>
    <w:rsid w:val="00574532"/>
    <w:rsid w:val="005A2D8B"/>
    <w:rsid w:val="005A473E"/>
    <w:rsid w:val="005A6D12"/>
    <w:rsid w:val="005C478C"/>
    <w:rsid w:val="005C4AFB"/>
    <w:rsid w:val="00604379"/>
    <w:rsid w:val="00612D08"/>
    <w:rsid w:val="0061355F"/>
    <w:rsid w:val="006135E4"/>
    <w:rsid w:val="0061694A"/>
    <w:rsid w:val="006169C4"/>
    <w:rsid w:val="00616D29"/>
    <w:rsid w:val="00620561"/>
    <w:rsid w:val="006225D3"/>
    <w:rsid w:val="00623BC9"/>
    <w:rsid w:val="0064238E"/>
    <w:rsid w:val="00644862"/>
    <w:rsid w:val="00647EC6"/>
    <w:rsid w:val="006540F6"/>
    <w:rsid w:val="00654ADA"/>
    <w:rsid w:val="00655EBC"/>
    <w:rsid w:val="00673BBF"/>
    <w:rsid w:val="00683E56"/>
    <w:rsid w:val="006919D8"/>
    <w:rsid w:val="006930DD"/>
    <w:rsid w:val="006A047E"/>
    <w:rsid w:val="006A0834"/>
    <w:rsid w:val="006C1A80"/>
    <w:rsid w:val="006C50B8"/>
    <w:rsid w:val="006C6A6C"/>
    <w:rsid w:val="006D43AF"/>
    <w:rsid w:val="006D53F2"/>
    <w:rsid w:val="006F2CF0"/>
    <w:rsid w:val="006F7B35"/>
    <w:rsid w:val="00703CB6"/>
    <w:rsid w:val="0075614C"/>
    <w:rsid w:val="00757219"/>
    <w:rsid w:val="00761475"/>
    <w:rsid w:val="00772D27"/>
    <w:rsid w:val="00780765"/>
    <w:rsid w:val="00795601"/>
    <w:rsid w:val="00796699"/>
    <w:rsid w:val="007A5329"/>
    <w:rsid w:val="007C31E6"/>
    <w:rsid w:val="007D0371"/>
    <w:rsid w:val="007E53BC"/>
    <w:rsid w:val="00834EE5"/>
    <w:rsid w:val="00836536"/>
    <w:rsid w:val="008370BF"/>
    <w:rsid w:val="00855735"/>
    <w:rsid w:val="00860AC5"/>
    <w:rsid w:val="008807A8"/>
    <w:rsid w:val="00880FEA"/>
    <w:rsid w:val="008915B0"/>
    <w:rsid w:val="008A0A3F"/>
    <w:rsid w:val="008B258D"/>
    <w:rsid w:val="008B5224"/>
    <w:rsid w:val="008C0742"/>
    <w:rsid w:val="008E3F89"/>
    <w:rsid w:val="008E6440"/>
    <w:rsid w:val="008F06C9"/>
    <w:rsid w:val="008F3B19"/>
    <w:rsid w:val="008F5D8F"/>
    <w:rsid w:val="00902CF1"/>
    <w:rsid w:val="009264A0"/>
    <w:rsid w:val="00927228"/>
    <w:rsid w:val="00933BE8"/>
    <w:rsid w:val="00950355"/>
    <w:rsid w:val="00963E98"/>
    <w:rsid w:val="00964663"/>
    <w:rsid w:val="00970E15"/>
    <w:rsid w:val="00970F43"/>
    <w:rsid w:val="0097103A"/>
    <w:rsid w:val="009905C9"/>
    <w:rsid w:val="00994AD4"/>
    <w:rsid w:val="0099543A"/>
    <w:rsid w:val="009A1458"/>
    <w:rsid w:val="009A3701"/>
    <w:rsid w:val="009B6284"/>
    <w:rsid w:val="009C58E4"/>
    <w:rsid w:val="009E0DE7"/>
    <w:rsid w:val="009E17D6"/>
    <w:rsid w:val="009F150D"/>
    <w:rsid w:val="009F211C"/>
    <w:rsid w:val="009F57D7"/>
    <w:rsid w:val="00A156AB"/>
    <w:rsid w:val="00A22064"/>
    <w:rsid w:val="00A31E72"/>
    <w:rsid w:val="00A32920"/>
    <w:rsid w:val="00A42814"/>
    <w:rsid w:val="00A511B8"/>
    <w:rsid w:val="00A52384"/>
    <w:rsid w:val="00A54D11"/>
    <w:rsid w:val="00A5674A"/>
    <w:rsid w:val="00A623B3"/>
    <w:rsid w:val="00A830BA"/>
    <w:rsid w:val="00A83E48"/>
    <w:rsid w:val="00A852C0"/>
    <w:rsid w:val="00AA1D60"/>
    <w:rsid w:val="00AA5062"/>
    <w:rsid w:val="00AA6B55"/>
    <w:rsid w:val="00AB00B4"/>
    <w:rsid w:val="00AB13A2"/>
    <w:rsid w:val="00AB6612"/>
    <w:rsid w:val="00AE78D3"/>
    <w:rsid w:val="00AF009D"/>
    <w:rsid w:val="00AF069D"/>
    <w:rsid w:val="00AF090B"/>
    <w:rsid w:val="00B248CA"/>
    <w:rsid w:val="00B24A1F"/>
    <w:rsid w:val="00B30EB0"/>
    <w:rsid w:val="00B320CA"/>
    <w:rsid w:val="00B362F8"/>
    <w:rsid w:val="00B407D6"/>
    <w:rsid w:val="00B41682"/>
    <w:rsid w:val="00B559D8"/>
    <w:rsid w:val="00B6090C"/>
    <w:rsid w:val="00B61102"/>
    <w:rsid w:val="00B84A43"/>
    <w:rsid w:val="00B923C6"/>
    <w:rsid w:val="00BB5F93"/>
    <w:rsid w:val="00BC03D2"/>
    <w:rsid w:val="00BC2CAB"/>
    <w:rsid w:val="00BD0AFA"/>
    <w:rsid w:val="00BE7414"/>
    <w:rsid w:val="00BF63DD"/>
    <w:rsid w:val="00C0377B"/>
    <w:rsid w:val="00C07EFA"/>
    <w:rsid w:val="00C13511"/>
    <w:rsid w:val="00C1537A"/>
    <w:rsid w:val="00C24CBC"/>
    <w:rsid w:val="00C2614F"/>
    <w:rsid w:val="00C271F9"/>
    <w:rsid w:val="00C27A2B"/>
    <w:rsid w:val="00C31B0C"/>
    <w:rsid w:val="00C375EA"/>
    <w:rsid w:val="00C40B9B"/>
    <w:rsid w:val="00C4204A"/>
    <w:rsid w:val="00C51547"/>
    <w:rsid w:val="00C67BC7"/>
    <w:rsid w:val="00C71B83"/>
    <w:rsid w:val="00CA158A"/>
    <w:rsid w:val="00CB00E2"/>
    <w:rsid w:val="00CB3A33"/>
    <w:rsid w:val="00CB41FE"/>
    <w:rsid w:val="00CB52AC"/>
    <w:rsid w:val="00CB7AC1"/>
    <w:rsid w:val="00CF41AC"/>
    <w:rsid w:val="00CF4D63"/>
    <w:rsid w:val="00D3015E"/>
    <w:rsid w:val="00D3756A"/>
    <w:rsid w:val="00D60532"/>
    <w:rsid w:val="00D60909"/>
    <w:rsid w:val="00D636E3"/>
    <w:rsid w:val="00D65BCE"/>
    <w:rsid w:val="00D672C5"/>
    <w:rsid w:val="00D92DEE"/>
    <w:rsid w:val="00D96C6D"/>
    <w:rsid w:val="00DA202B"/>
    <w:rsid w:val="00DA7A89"/>
    <w:rsid w:val="00DC7097"/>
    <w:rsid w:val="00DC7E1C"/>
    <w:rsid w:val="00DD009A"/>
    <w:rsid w:val="00DD5316"/>
    <w:rsid w:val="00DE331E"/>
    <w:rsid w:val="00E01937"/>
    <w:rsid w:val="00E104D6"/>
    <w:rsid w:val="00E37112"/>
    <w:rsid w:val="00E44AE7"/>
    <w:rsid w:val="00E47963"/>
    <w:rsid w:val="00E70EEE"/>
    <w:rsid w:val="00E71B39"/>
    <w:rsid w:val="00E7433F"/>
    <w:rsid w:val="00E7666E"/>
    <w:rsid w:val="00E76EFB"/>
    <w:rsid w:val="00E95C76"/>
    <w:rsid w:val="00EA38C5"/>
    <w:rsid w:val="00EA771A"/>
    <w:rsid w:val="00EB234C"/>
    <w:rsid w:val="00EB69A6"/>
    <w:rsid w:val="00EE1001"/>
    <w:rsid w:val="00EE1E1C"/>
    <w:rsid w:val="00EF17E7"/>
    <w:rsid w:val="00F1439C"/>
    <w:rsid w:val="00F265AE"/>
    <w:rsid w:val="00F3333E"/>
    <w:rsid w:val="00F37011"/>
    <w:rsid w:val="00F5375D"/>
    <w:rsid w:val="00F706FA"/>
    <w:rsid w:val="00F80E13"/>
    <w:rsid w:val="00F81566"/>
    <w:rsid w:val="00F87515"/>
    <w:rsid w:val="00FB0546"/>
    <w:rsid w:val="00FB07CE"/>
    <w:rsid w:val="00FC041A"/>
    <w:rsid w:val="00FC11FF"/>
    <w:rsid w:val="00FC35F9"/>
    <w:rsid w:val="00FC35FF"/>
    <w:rsid w:val="00FC6263"/>
    <w:rsid w:val="00FD5FB5"/>
    <w:rsid w:val="00FE1512"/>
    <w:rsid w:val="00FE7C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3B"/>
    <w:pPr>
      <w:widowControl w:val="0"/>
      <w:suppressAutoHyphens/>
    </w:pPr>
    <w:rPr>
      <w:rFonts w:cs="Mangal"/>
      <w:kern w:val="1"/>
      <w:sz w:val="24"/>
      <w:szCs w:val="24"/>
      <w:lang w:val="uk-UA" w:eastAsia="hi-IN" w:bidi="hi-IN"/>
    </w:rPr>
  </w:style>
  <w:style w:type="paragraph" w:styleId="Heading3">
    <w:name w:val="heading 3"/>
    <w:basedOn w:val="Normal"/>
    <w:link w:val="Heading3Char"/>
    <w:uiPriority w:val="99"/>
    <w:qFormat/>
    <w:rsid w:val="00F80E13"/>
    <w:pPr>
      <w:spacing w:before="100" w:beforeAutospacing="1" w:after="100" w:afterAutospacing="1"/>
      <w:outlineLvl w:val="2"/>
    </w:pPr>
    <w:rPr>
      <w:b/>
      <w:bCs/>
      <w:sz w:val="27"/>
      <w:szCs w:val="27"/>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80E13"/>
    <w:rPr>
      <w:rFonts w:cs="Times New Roman"/>
      <w:b/>
      <w:bCs/>
      <w:sz w:val="27"/>
      <w:szCs w:val="27"/>
    </w:rPr>
  </w:style>
  <w:style w:type="paragraph" w:styleId="ListParagraph">
    <w:name w:val="List Paragraph"/>
    <w:basedOn w:val="Normal"/>
    <w:uiPriority w:val="99"/>
    <w:qFormat/>
    <w:rsid w:val="00F80E13"/>
    <w:pPr>
      <w:ind w:left="720"/>
      <w:contextualSpacing/>
    </w:pPr>
  </w:style>
  <w:style w:type="paragraph" w:styleId="BodyText">
    <w:name w:val="Body Text"/>
    <w:basedOn w:val="Normal"/>
    <w:link w:val="BodyTextChar"/>
    <w:uiPriority w:val="99"/>
    <w:rsid w:val="002B3A3B"/>
    <w:pPr>
      <w:spacing w:after="120"/>
    </w:pPr>
  </w:style>
  <w:style w:type="character" w:customStyle="1" w:styleId="BodyTextChar">
    <w:name w:val="Body Text Char"/>
    <w:basedOn w:val="DefaultParagraphFont"/>
    <w:link w:val="BodyText"/>
    <w:uiPriority w:val="99"/>
    <w:locked/>
    <w:rsid w:val="002B3A3B"/>
    <w:rPr>
      <w:rFonts w:eastAsia="Times New Roman" w:cs="Mangal"/>
      <w:kern w:val="1"/>
      <w:sz w:val="24"/>
      <w:szCs w:val="24"/>
      <w:lang w:val="uk-UA" w:eastAsia="hi-IN" w:bidi="hi-IN"/>
    </w:rPr>
  </w:style>
  <w:style w:type="paragraph" w:customStyle="1" w:styleId="Standard">
    <w:name w:val="Standard"/>
    <w:uiPriority w:val="99"/>
    <w:rsid w:val="002B3A3B"/>
    <w:pPr>
      <w:suppressAutoHyphens/>
      <w:spacing w:after="200" w:line="276" w:lineRule="auto"/>
      <w:textAlignment w:val="baseline"/>
    </w:pPr>
    <w:rPr>
      <w:rFonts w:ascii="Calibri" w:hAnsi="Calibri" w:cs="Calibri"/>
      <w:kern w:val="1"/>
      <w:lang w:eastAsia="ar-SA"/>
    </w:rPr>
  </w:style>
  <w:style w:type="paragraph" w:styleId="NormalWeb">
    <w:name w:val="Normal (Web)"/>
    <w:basedOn w:val="Normal"/>
    <w:uiPriority w:val="99"/>
    <w:rsid w:val="002B3A3B"/>
    <w:pPr>
      <w:widowControl/>
      <w:suppressAutoHyphens w:val="0"/>
      <w:spacing w:before="100" w:after="100"/>
    </w:pPr>
    <w:rPr>
      <w:rFonts w:cs="Times New Roman"/>
      <w:kern w:val="0"/>
      <w:lang w:eastAsia="ar-SA" w:bidi="ar-SA"/>
    </w:rPr>
  </w:style>
  <w:style w:type="paragraph" w:customStyle="1" w:styleId="Style3">
    <w:name w:val="Style3"/>
    <w:basedOn w:val="Normal"/>
    <w:uiPriority w:val="99"/>
    <w:rsid w:val="002B3A3B"/>
    <w:pPr>
      <w:tabs>
        <w:tab w:val="left" w:pos="709"/>
      </w:tabs>
      <w:spacing w:line="100" w:lineRule="atLeast"/>
    </w:pPr>
    <w:rPr>
      <w:rFonts w:cs="Times New Roman"/>
      <w:color w:val="00000A"/>
    </w:rPr>
  </w:style>
  <w:style w:type="paragraph" w:customStyle="1" w:styleId="a">
    <w:name w:val="Знак Знак Знак Знак"/>
    <w:basedOn w:val="Normal"/>
    <w:uiPriority w:val="99"/>
    <w:rsid w:val="002B3A3B"/>
    <w:pPr>
      <w:widowControl/>
      <w:suppressAutoHyphens w:val="0"/>
    </w:pPr>
    <w:rPr>
      <w:rFonts w:ascii="Verdana" w:hAnsi="Verdana" w:cs="Verdana"/>
      <w:kern w:val="0"/>
      <w:sz w:val="20"/>
      <w:szCs w:val="20"/>
      <w:lang w:val="en-US" w:eastAsia="en-US" w:bidi="ar-SA"/>
    </w:rPr>
  </w:style>
  <w:style w:type="paragraph" w:customStyle="1" w:styleId="1">
    <w:name w:val="Абзац списка1"/>
    <w:basedOn w:val="Normal"/>
    <w:uiPriority w:val="99"/>
    <w:rsid w:val="002B3A3B"/>
    <w:pPr>
      <w:widowControl/>
      <w:suppressAutoHyphens w:val="0"/>
      <w:ind w:left="720"/>
    </w:pPr>
    <w:rPr>
      <w:rFonts w:cs="Times New Roman"/>
      <w:kern w:val="0"/>
      <w:lang w:eastAsia="ru-RU" w:bidi="ar-SA"/>
    </w:rPr>
  </w:style>
  <w:style w:type="paragraph" w:customStyle="1" w:styleId="10">
    <w:name w:val="Знак1"/>
    <w:basedOn w:val="Normal"/>
    <w:uiPriority w:val="99"/>
    <w:rsid w:val="002B3A3B"/>
    <w:pPr>
      <w:widowControl/>
      <w:suppressAutoHyphens w:val="0"/>
    </w:pPr>
    <w:rPr>
      <w:rFonts w:ascii="Verdana" w:hAnsi="Verdana" w:cs="Verdana"/>
      <w:kern w:val="0"/>
      <w:sz w:val="20"/>
      <w:szCs w:val="20"/>
      <w:lang w:val="en-US" w:eastAsia="en-US" w:bidi="ar-SA"/>
    </w:rPr>
  </w:style>
  <w:style w:type="paragraph" w:styleId="NoSpacing">
    <w:name w:val="No Spacing"/>
    <w:uiPriority w:val="99"/>
    <w:qFormat/>
    <w:rsid w:val="002B3A3B"/>
    <w:rPr>
      <w:rFonts w:ascii="Calibri" w:hAnsi="Calibri"/>
      <w:lang w:eastAsia="en-US"/>
    </w:rPr>
  </w:style>
  <w:style w:type="paragraph" w:customStyle="1" w:styleId="11">
    <w:name w:val="1"/>
    <w:basedOn w:val="Normal"/>
    <w:uiPriority w:val="99"/>
    <w:rsid w:val="002B3A3B"/>
    <w:pPr>
      <w:widowControl/>
      <w:suppressAutoHyphens w:val="0"/>
    </w:pPr>
    <w:rPr>
      <w:rFonts w:ascii="Verdana" w:hAnsi="Verdana" w:cs="Verdana"/>
      <w:kern w:val="0"/>
      <w:sz w:val="20"/>
      <w:szCs w:val="20"/>
      <w:lang w:val="en-US" w:eastAsia="en-US" w:bidi="ar-SA"/>
    </w:rPr>
  </w:style>
  <w:style w:type="character" w:customStyle="1" w:styleId="FontStyle12">
    <w:name w:val="Font Style12"/>
    <w:uiPriority w:val="99"/>
    <w:rsid w:val="002B3A3B"/>
    <w:rPr>
      <w:rFonts w:ascii="Times New Roman" w:hAnsi="Times New Roman"/>
      <w:sz w:val="26"/>
    </w:rPr>
  </w:style>
  <w:style w:type="paragraph" w:customStyle="1" w:styleId="Style4">
    <w:name w:val="Style4"/>
    <w:basedOn w:val="Normal"/>
    <w:uiPriority w:val="99"/>
    <w:rsid w:val="002B3A3B"/>
    <w:pPr>
      <w:suppressAutoHyphens w:val="0"/>
      <w:autoSpaceDE w:val="0"/>
      <w:autoSpaceDN w:val="0"/>
      <w:adjustRightInd w:val="0"/>
      <w:spacing w:line="322" w:lineRule="exact"/>
      <w:ind w:firstLine="557"/>
      <w:jc w:val="both"/>
    </w:pPr>
    <w:rPr>
      <w:rFonts w:cs="Times New Roman"/>
      <w:kern w:val="0"/>
      <w:lang w:eastAsia="uk-UA" w:bidi="ar-SA"/>
    </w:rPr>
  </w:style>
  <w:style w:type="paragraph" w:customStyle="1" w:styleId="12">
    <w:name w:val="Без интервала1"/>
    <w:uiPriority w:val="99"/>
    <w:rsid w:val="00E01937"/>
    <w:rPr>
      <w:rFonts w:ascii="Calibri" w:hAnsi="Calibri"/>
      <w:lang w:val="uk-UA" w:eastAsia="en-US"/>
    </w:rPr>
  </w:style>
  <w:style w:type="paragraph" w:styleId="HTMLPreformatted">
    <w:name w:val="HTML Preformatted"/>
    <w:basedOn w:val="Normal"/>
    <w:link w:val="HTMLPreformattedChar"/>
    <w:uiPriority w:val="99"/>
    <w:rsid w:val="00C375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kern w:val="0"/>
      <w:sz w:val="20"/>
      <w:szCs w:val="20"/>
      <w:lang w:val="ru-RU" w:eastAsia="ru-RU" w:bidi="ar-SA"/>
    </w:rPr>
  </w:style>
  <w:style w:type="character" w:customStyle="1" w:styleId="HTMLPreformattedChar">
    <w:name w:val="HTML Preformatted Char"/>
    <w:basedOn w:val="DefaultParagraphFont"/>
    <w:link w:val="HTMLPreformatted"/>
    <w:uiPriority w:val="99"/>
    <w:locked/>
    <w:rsid w:val="00C375EA"/>
    <w:rPr>
      <w:rFonts w:ascii="Courier New" w:hAnsi="Courier New" w:cs="Times New Roman"/>
    </w:rPr>
  </w:style>
  <w:style w:type="paragraph" w:customStyle="1" w:styleId="13">
    <w:name w:val="Обычный1"/>
    <w:uiPriority w:val="99"/>
    <w:rsid w:val="00C375EA"/>
    <w:rPr>
      <w:sz w:val="20"/>
      <w:szCs w:val="20"/>
    </w:rPr>
  </w:style>
  <w:style w:type="character" w:customStyle="1" w:styleId="2">
    <w:name w:val="Основной текст (2)_"/>
    <w:link w:val="21"/>
    <w:uiPriority w:val="99"/>
    <w:locked/>
    <w:rsid w:val="00604379"/>
    <w:rPr>
      <w:sz w:val="28"/>
      <w:shd w:val="clear" w:color="auto" w:fill="FFFFFF"/>
    </w:rPr>
  </w:style>
  <w:style w:type="paragraph" w:customStyle="1" w:styleId="21">
    <w:name w:val="Основной текст (2)1"/>
    <w:basedOn w:val="Normal"/>
    <w:link w:val="2"/>
    <w:uiPriority w:val="99"/>
    <w:rsid w:val="00604379"/>
    <w:pPr>
      <w:shd w:val="clear" w:color="auto" w:fill="FFFFFF"/>
      <w:suppressAutoHyphens w:val="0"/>
      <w:spacing w:line="317" w:lineRule="exact"/>
      <w:ind w:hanging="2060"/>
      <w:jc w:val="both"/>
    </w:pPr>
    <w:rPr>
      <w:rFonts w:cs="Times New Roman"/>
      <w:kern w:val="0"/>
      <w:sz w:val="28"/>
      <w:szCs w:val="20"/>
      <w:lang w:val="ru-RU" w:eastAsia="ru-RU" w:bidi="ar-SA"/>
    </w:rPr>
  </w:style>
  <w:style w:type="paragraph" w:styleId="BodyText2">
    <w:name w:val="Body Text 2"/>
    <w:basedOn w:val="Normal"/>
    <w:link w:val="BodyText2Char"/>
    <w:uiPriority w:val="99"/>
    <w:semiHidden/>
    <w:rsid w:val="00836536"/>
    <w:pPr>
      <w:spacing w:after="120" w:line="480" w:lineRule="auto"/>
    </w:pPr>
    <w:rPr>
      <w:szCs w:val="21"/>
    </w:rPr>
  </w:style>
  <w:style w:type="character" w:customStyle="1" w:styleId="BodyText2Char">
    <w:name w:val="Body Text 2 Char"/>
    <w:basedOn w:val="DefaultParagraphFont"/>
    <w:link w:val="BodyText2"/>
    <w:uiPriority w:val="99"/>
    <w:semiHidden/>
    <w:locked/>
    <w:rsid w:val="00836536"/>
    <w:rPr>
      <w:rFonts w:eastAsia="Times New Roman" w:cs="Mangal"/>
      <w:kern w:val="1"/>
      <w:sz w:val="21"/>
      <w:szCs w:val="21"/>
      <w:lang w:val="uk-UA" w:eastAsia="hi-IN" w:bidi="hi-IN"/>
    </w:rPr>
  </w:style>
  <w:style w:type="paragraph" w:styleId="BodyTextIndent">
    <w:name w:val="Body Text Indent"/>
    <w:basedOn w:val="Normal"/>
    <w:link w:val="BodyTextIndentChar"/>
    <w:uiPriority w:val="99"/>
    <w:semiHidden/>
    <w:rsid w:val="00836536"/>
    <w:pPr>
      <w:widowControl/>
      <w:suppressAutoHyphens w:val="0"/>
      <w:spacing w:after="120" w:line="276" w:lineRule="auto"/>
      <w:ind w:left="283"/>
    </w:pPr>
    <w:rPr>
      <w:rFonts w:ascii="Calibri" w:hAnsi="Calibri" w:cs="Times New Roman"/>
      <w:kern w:val="0"/>
      <w:sz w:val="22"/>
      <w:szCs w:val="22"/>
      <w:lang w:eastAsia="en-US" w:bidi="ar-SA"/>
    </w:rPr>
  </w:style>
  <w:style w:type="character" w:customStyle="1" w:styleId="BodyTextIndentChar">
    <w:name w:val="Body Text Indent Char"/>
    <w:basedOn w:val="DefaultParagraphFont"/>
    <w:link w:val="BodyTextIndent"/>
    <w:uiPriority w:val="99"/>
    <w:semiHidden/>
    <w:locked/>
    <w:rsid w:val="00836536"/>
    <w:rPr>
      <w:rFonts w:ascii="Calibri" w:hAnsi="Calibri" w:cs="Times New Roman"/>
      <w:sz w:val="22"/>
      <w:szCs w:val="22"/>
      <w:lang w:val="uk-UA" w:eastAsia="en-US"/>
    </w:rPr>
  </w:style>
  <w:style w:type="paragraph" w:styleId="Header">
    <w:name w:val="header"/>
    <w:basedOn w:val="Normal"/>
    <w:link w:val="HeaderChar"/>
    <w:uiPriority w:val="99"/>
    <w:rsid w:val="00780765"/>
    <w:pPr>
      <w:tabs>
        <w:tab w:val="center" w:pos="4677"/>
        <w:tab w:val="right" w:pos="9355"/>
      </w:tabs>
    </w:pPr>
    <w:rPr>
      <w:szCs w:val="21"/>
    </w:rPr>
  </w:style>
  <w:style w:type="character" w:customStyle="1" w:styleId="HeaderChar">
    <w:name w:val="Header Char"/>
    <w:basedOn w:val="DefaultParagraphFont"/>
    <w:link w:val="Header"/>
    <w:uiPriority w:val="99"/>
    <w:locked/>
    <w:rsid w:val="00780765"/>
    <w:rPr>
      <w:rFonts w:eastAsia="Times New Roman" w:cs="Mangal"/>
      <w:kern w:val="1"/>
      <w:sz w:val="21"/>
      <w:szCs w:val="21"/>
      <w:lang w:val="uk-UA" w:eastAsia="hi-IN" w:bidi="hi-IN"/>
    </w:rPr>
  </w:style>
  <w:style w:type="paragraph" w:styleId="Footer">
    <w:name w:val="footer"/>
    <w:basedOn w:val="Normal"/>
    <w:link w:val="FooterChar"/>
    <w:uiPriority w:val="99"/>
    <w:semiHidden/>
    <w:rsid w:val="00780765"/>
    <w:pPr>
      <w:tabs>
        <w:tab w:val="center" w:pos="4677"/>
        <w:tab w:val="right" w:pos="9355"/>
      </w:tabs>
    </w:pPr>
    <w:rPr>
      <w:szCs w:val="21"/>
    </w:rPr>
  </w:style>
  <w:style w:type="character" w:customStyle="1" w:styleId="FooterChar">
    <w:name w:val="Footer Char"/>
    <w:basedOn w:val="DefaultParagraphFont"/>
    <w:link w:val="Footer"/>
    <w:uiPriority w:val="99"/>
    <w:semiHidden/>
    <w:locked/>
    <w:rsid w:val="00780765"/>
    <w:rPr>
      <w:rFonts w:eastAsia="Times New Roman" w:cs="Mangal"/>
      <w:kern w:val="1"/>
      <w:sz w:val="21"/>
      <w:szCs w:val="21"/>
      <w:lang w:val="uk-UA" w:eastAsia="hi-IN" w:bidi="hi-IN"/>
    </w:rPr>
  </w:style>
  <w:style w:type="character" w:styleId="PageNumber">
    <w:name w:val="page number"/>
    <w:basedOn w:val="DefaultParagraphFont"/>
    <w:uiPriority w:val="99"/>
    <w:rsid w:val="00D60532"/>
    <w:rPr>
      <w:rFonts w:cs="Times New Roman"/>
    </w:rPr>
  </w:style>
  <w:style w:type="paragraph" w:customStyle="1" w:styleId="a0">
    <w:name w:val="Абзац списка"/>
    <w:basedOn w:val="Normal"/>
    <w:uiPriority w:val="99"/>
    <w:rsid w:val="00FB0546"/>
    <w:pPr>
      <w:widowControl/>
      <w:suppressAutoHyphens w:val="0"/>
      <w:spacing w:after="200" w:line="276" w:lineRule="auto"/>
      <w:ind w:left="720"/>
      <w:contextualSpacing/>
    </w:pPr>
    <w:rPr>
      <w:rFonts w:ascii="Calibri" w:hAnsi="Calibri" w:cs="Times New Roman"/>
      <w:kern w:val="0"/>
      <w:sz w:val="22"/>
      <w:szCs w:val="22"/>
      <w:lang w:val="ru-RU" w:eastAsia="en-US" w:bidi="ar-SA"/>
    </w:rPr>
  </w:style>
  <w:style w:type="paragraph" w:customStyle="1" w:styleId="a1">
    <w:name w:val="Без интервала"/>
    <w:uiPriority w:val="99"/>
    <w:rsid w:val="00546113"/>
    <w:rPr>
      <w:rFonts w:ascii="Calibri" w:hAnsi="Calibri"/>
      <w:lang w:eastAsia="en-US"/>
    </w:rPr>
  </w:style>
  <w:style w:type="character" w:customStyle="1" w:styleId="4">
    <w:name w:val="Знак Знак4"/>
    <w:uiPriority w:val="99"/>
    <w:rsid w:val="00C31B0C"/>
    <w:rPr>
      <w:rFonts w:ascii="Courier New" w:hAnsi="Courier New"/>
      <w:lang w:val="ru-RU" w:eastAsia="ru-RU"/>
    </w:rPr>
  </w:style>
  <w:style w:type="paragraph" w:customStyle="1" w:styleId="a2">
    <w:name w:val="Знак"/>
    <w:basedOn w:val="Normal"/>
    <w:uiPriority w:val="99"/>
    <w:rsid w:val="00C31B0C"/>
    <w:pPr>
      <w:widowControl/>
      <w:suppressAutoHyphens w:val="0"/>
    </w:pPr>
    <w:rPr>
      <w:rFonts w:ascii="Verdana" w:hAnsi="Verdana" w:cs="Verdana"/>
      <w:kern w:val="0"/>
      <w:sz w:val="20"/>
      <w:szCs w:val="20"/>
      <w:lang w:val="en-US" w:eastAsia="en-US" w:bidi="ar-SA"/>
    </w:rPr>
  </w:style>
  <w:style w:type="paragraph" w:customStyle="1" w:styleId="20">
    <w:name w:val="Знак2"/>
    <w:basedOn w:val="Normal"/>
    <w:uiPriority w:val="99"/>
    <w:rsid w:val="009F57D7"/>
    <w:pPr>
      <w:widowControl/>
      <w:suppressAutoHyphens w:val="0"/>
    </w:pPr>
    <w:rPr>
      <w:rFonts w:ascii="Verdana" w:hAnsi="Verdana" w:cs="Verdana"/>
      <w:kern w:val="0"/>
      <w:sz w:val="20"/>
      <w:szCs w:val="20"/>
      <w:lang w:val="en-US" w:eastAsia="en-US" w:bidi="ar-SA"/>
    </w:rPr>
  </w:style>
  <w:style w:type="character" w:customStyle="1" w:styleId="a3">
    <w:name w:val="Основной текст_"/>
    <w:link w:val="14"/>
    <w:uiPriority w:val="99"/>
    <w:locked/>
    <w:rsid w:val="00F87515"/>
    <w:rPr>
      <w:sz w:val="27"/>
      <w:shd w:val="clear" w:color="auto" w:fill="FFFFFF"/>
    </w:rPr>
  </w:style>
  <w:style w:type="paragraph" w:customStyle="1" w:styleId="14">
    <w:name w:val="Основной текст1"/>
    <w:basedOn w:val="Normal"/>
    <w:link w:val="a3"/>
    <w:uiPriority w:val="99"/>
    <w:rsid w:val="00F87515"/>
    <w:pPr>
      <w:shd w:val="clear" w:color="auto" w:fill="FFFFFF"/>
      <w:suppressAutoHyphens w:val="0"/>
      <w:spacing w:line="326" w:lineRule="exact"/>
      <w:jc w:val="both"/>
    </w:pPr>
    <w:rPr>
      <w:rFonts w:cs="Times New Roman"/>
      <w:kern w:val="0"/>
      <w:sz w:val="27"/>
      <w:szCs w:val="20"/>
      <w:shd w:val="clear" w:color="auto" w:fill="FFFFFF"/>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1109</TotalTime>
  <Pages>17</Pages>
  <Words>6824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HP4540s</dc:creator>
  <cp:keywords/>
  <dc:description/>
  <cp:lastModifiedBy>WinXPProSP3</cp:lastModifiedBy>
  <cp:revision>116</cp:revision>
  <dcterms:created xsi:type="dcterms:W3CDTF">2019-04-10T11:14:00Z</dcterms:created>
  <dcterms:modified xsi:type="dcterms:W3CDTF">2006-01-01T19:51:00Z</dcterms:modified>
</cp:coreProperties>
</file>