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E4" w:rsidRPr="000E474B" w:rsidRDefault="00F15AE4" w:rsidP="00F15A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5AE4" w:rsidRPr="000E474B" w:rsidRDefault="00F15AE4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</w:pPr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ПАСПОРТ</w:t>
      </w:r>
    </w:p>
    <w:p w:rsidR="00F15AE4" w:rsidRPr="000E474B" w:rsidRDefault="00F15AE4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</w:pPr>
      <w:proofErr w:type="spellStart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Програми</w:t>
      </w:r>
      <w:proofErr w:type="spellEnd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економічного</w:t>
      </w:r>
      <w:proofErr w:type="spellEnd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 xml:space="preserve"> і </w:t>
      </w:r>
      <w:proofErr w:type="spellStart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соціального</w:t>
      </w:r>
      <w:proofErr w:type="spellEnd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розвитку</w:t>
      </w:r>
      <w:proofErr w:type="spellEnd"/>
    </w:p>
    <w:p w:rsidR="00F15AE4" w:rsidRPr="000E474B" w:rsidRDefault="00F15AE4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Кропивницького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 xml:space="preserve"> району</w:t>
      </w:r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 xml:space="preserve"> на 2019</w:t>
      </w:r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0E474B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  <w:t>рік</w:t>
      </w:r>
      <w:proofErr w:type="spellEnd"/>
    </w:p>
    <w:p w:rsidR="00F15AE4" w:rsidRPr="000E474B" w:rsidRDefault="00F15AE4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F15AE4" w:rsidRPr="000E474B" w:rsidTr="009C6A3F">
        <w:trPr>
          <w:trHeight w:hRule="exact" w:val="634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затверджена: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AE4" w:rsidRPr="000E474B" w:rsidTr="009C6A3F">
        <w:trPr>
          <w:trHeight w:hRule="exact" w:val="561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</w:tc>
      </w:tr>
      <w:tr w:rsidR="00F15AE4" w:rsidRPr="000E474B" w:rsidTr="009C6A3F">
        <w:trPr>
          <w:trHeight w:hRule="exact" w:val="1134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F15AE4" w:rsidRPr="00DD7727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>Дата, номер і назва розпорядчого документа органу виконавчої влади</w:t>
            </w:r>
          </w:p>
          <w:p w:rsidR="00F15AE4" w:rsidRPr="00DD7727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>про розроблення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DD7727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райдержадміністрації від 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br/>
              <w:t>11 жовтня  2018 року № 336-р "Про розробку проекту програми економічного і соціального розвитку Кіровоградського району на 2019 рік"</w:t>
            </w:r>
          </w:p>
        </w:tc>
      </w:tr>
      <w:tr w:rsidR="00F15AE4" w:rsidRPr="000E474B" w:rsidTr="009C6A3F">
        <w:trPr>
          <w:trHeight w:hRule="exact" w:val="840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інфраструктури,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торгівлі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адміністративних послуг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адміністрації</w:t>
            </w:r>
          </w:p>
        </w:tc>
      </w:tr>
      <w:tr w:rsidR="00F15AE4" w:rsidRPr="000E474B" w:rsidTr="009C6A3F">
        <w:trPr>
          <w:trHeight w:val="691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, територіальні органи міністерств і відомств України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районі,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сільські ради</w:t>
            </w:r>
          </w:p>
        </w:tc>
      </w:tr>
      <w:tr w:rsidR="00F15AE4" w:rsidRPr="000E474B" w:rsidTr="009C6A3F">
        <w:trPr>
          <w:trHeight w:hRule="exact" w:val="577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інфраструктури,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торгівлі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адміністративних послуг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адміністрації</w:t>
            </w:r>
          </w:p>
        </w:tc>
      </w:tr>
      <w:tr w:rsidR="00F15AE4" w:rsidRPr="000E474B" w:rsidTr="009C6A3F">
        <w:trPr>
          <w:trHeight w:hRule="exact" w:val="984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, територіальні органи міністерств і відомств України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районі,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сільські ради,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зацікавлені підприємства, установи, організації</w:t>
            </w:r>
          </w:p>
        </w:tc>
      </w:tr>
      <w:tr w:rsidR="00F15AE4" w:rsidRPr="000E474B" w:rsidTr="009C6A3F">
        <w:trPr>
          <w:trHeight w:hRule="exact" w:val="283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</w:tr>
      <w:tr w:rsidR="00F15AE4" w:rsidRPr="000E474B" w:rsidTr="009C6A3F">
        <w:trPr>
          <w:trHeight w:hRule="exact" w:val="1422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реалізації програми, всього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Згідно з відповідними бюджетними призначеннями виконавців</w:t>
            </w:r>
          </w:p>
        </w:tc>
      </w:tr>
      <w:tr w:rsidR="00F15AE4" w:rsidRPr="000E474B" w:rsidTr="009C6A3F">
        <w:trPr>
          <w:trHeight w:hRule="exact" w:val="2264"/>
        </w:trPr>
        <w:tc>
          <w:tcPr>
            <w:tcW w:w="53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Основні джерела фінансування програми</w:t>
            </w:r>
          </w:p>
        </w:tc>
        <w:tc>
          <w:tcPr>
            <w:tcW w:w="6804" w:type="dxa"/>
            <w:shd w:val="clear" w:color="auto" w:fill="auto"/>
          </w:tcPr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основних завдань Програми буде </w:t>
            </w:r>
            <w:proofErr w:type="spellStart"/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здійснюватись</w:t>
            </w:r>
            <w:proofErr w:type="spellEnd"/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із залученням коштів: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державного, обласного та інших  місцевих бюджетів;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донорів міжнародної технічної допомоги та міжнародних фінансових організацій;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власних коштів суб'єктів господарювання та інвесторів; 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банківських кредитних ресурсів;</w:t>
            </w:r>
          </w:p>
          <w:p w:rsidR="00F15AE4" w:rsidRPr="000E474B" w:rsidRDefault="00F15AE4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інших джерел, не заборонених законодавством</w:t>
            </w:r>
          </w:p>
        </w:tc>
      </w:tr>
    </w:tbl>
    <w:p w:rsidR="00F15AE4" w:rsidRPr="000E474B" w:rsidRDefault="00F15AE4" w:rsidP="00F15A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474B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F15AE4" w:rsidRPr="00755D46" w:rsidRDefault="00F15AE4" w:rsidP="00F15AE4">
      <w:pPr>
        <w:ind w:firstLine="567"/>
        <w:jc w:val="center"/>
        <w:rPr>
          <w:sz w:val="24"/>
          <w:szCs w:val="24"/>
        </w:rPr>
      </w:pPr>
    </w:p>
    <w:p w:rsidR="00F15AE4" w:rsidRDefault="00F15AE4">
      <w:bookmarkStart w:id="0" w:name="_GoBack"/>
      <w:bookmarkEnd w:id="0"/>
    </w:p>
    <w:sectPr w:rsidR="00F15AE4" w:rsidSect="00755D46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3E" w:rsidRDefault="00F15AE4" w:rsidP="00293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C3E" w:rsidRDefault="00F15A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3E" w:rsidRDefault="00F15AE4" w:rsidP="00293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1C3E" w:rsidRDefault="00F15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4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A559-BF32-47D4-9BD6-2C8D9B5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AE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ій колонтитул Знак"/>
    <w:basedOn w:val="a0"/>
    <w:link w:val="a3"/>
    <w:rsid w:val="00F15AE4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F15AE4"/>
    <w:rPr>
      <w:rFonts w:ascii="Verdana" w:hAnsi="Verdana" w:cs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2019-02-04T11:50:00Z</cp:lastPrinted>
  <dcterms:created xsi:type="dcterms:W3CDTF">2019-02-04T11:50:00Z</dcterms:created>
  <dcterms:modified xsi:type="dcterms:W3CDTF">2019-02-04T11:50:00Z</dcterms:modified>
</cp:coreProperties>
</file>