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EE" w:rsidRPr="00613039" w:rsidRDefault="008A7EEE" w:rsidP="00613039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13039">
        <w:rPr>
          <w:rFonts w:ascii="Times New Roman" w:hAnsi="Times New Roman"/>
          <w:b/>
          <w:sz w:val="28"/>
          <w:szCs w:val="28"/>
          <w:lang w:eastAsia="uk-UA"/>
        </w:rPr>
        <w:t xml:space="preserve">Інформація </w:t>
      </w:r>
    </w:p>
    <w:p w:rsidR="008A7EEE" w:rsidRPr="00613039" w:rsidRDefault="008A7EEE" w:rsidP="00613039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13039">
        <w:rPr>
          <w:rFonts w:ascii="Times New Roman" w:hAnsi="Times New Roman"/>
          <w:b/>
          <w:sz w:val="28"/>
          <w:szCs w:val="28"/>
          <w:lang w:eastAsia="uk-UA"/>
        </w:rPr>
        <w:t>Кіровоградської місцевої прокуратури про результати діяльності на території Кіровоградського району за 2018 рік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EEE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039">
        <w:rPr>
          <w:rFonts w:ascii="Times New Roman" w:hAnsi="Times New Roman"/>
          <w:sz w:val="28"/>
          <w:szCs w:val="28"/>
        </w:rPr>
        <w:t xml:space="preserve">Кіровоградською місцевою прокуратурою у 2018 році здійснено </w:t>
      </w:r>
      <w:r w:rsidRPr="00613039">
        <w:rPr>
          <w:rFonts w:ascii="Times New Roman" w:hAnsi="Times New Roman"/>
          <w:sz w:val="28"/>
          <w:szCs w:val="28"/>
          <w:lang w:eastAsia="ru-RU"/>
        </w:rPr>
        <w:t xml:space="preserve">низку організаційних та практичних заходів, </w:t>
      </w:r>
      <w:r w:rsidRPr="00613039">
        <w:rPr>
          <w:rFonts w:ascii="Times New Roman" w:hAnsi="Times New Roman"/>
          <w:sz w:val="28"/>
          <w:szCs w:val="28"/>
        </w:rPr>
        <w:t xml:space="preserve">спрямованих </w:t>
      </w:r>
      <w:r w:rsidRPr="00613039">
        <w:rPr>
          <w:rFonts w:ascii="Times New Roman" w:hAnsi="Times New Roman"/>
          <w:sz w:val="28"/>
          <w:szCs w:val="28"/>
          <w:lang w:eastAsia="ru-RU"/>
        </w:rPr>
        <w:t xml:space="preserve">на поліпшення криміногенної ситуації </w:t>
      </w:r>
      <w:r w:rsidRPr="00613039">
        <w:rPr>
          <w:rFonts w:ascii="Times New Roman" w:hAnsi="Times New Roman"/>
          <w:sz w:val="28"/>
          <w:szCs w:val="28"/>
        </w:rPr>
        <w:t>на території, що знаходиться під юрисдикцією місцевої прокуратури</w:t>
      </w:r>
      <w:r w:rsidRPr="00613039">
        <w:rPr>
          <w:rFonts w:ascii="Times New Roman" w:hAnsi="Times New Roman"/>
          <w:sz w:val="28"/>
          <w:szCs w:val="28"/>
          <w:lang w:eastAsia="ru-RU"/>
        </w:rPr>
        <w:t>, створення належних умов ефективної роботи органів досудового розслідування,  розкриття та розслідування злочинів, захисту інтересів держави та конституційних прав громадян.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039">
        <w:rPr>
          <w:rFonts w:ascii="Times New Roman" w:hAnsi="Times New Roman"/>
          <w:sz w:val="28"/>
          <w:szCs w:val="28"/>
        </w:rPr>
        <w:t>Завдяки їх практичній реалізації спостерігається позитивна динаміка до спаду злочинності на території Кіровоградського району на 18,5% (по області -6,9%).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У тому числі зменшено кількість тяжких та особливо тяжких злочинів  на 28,4 % на території Кіровоградського району (по області -13,9%).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Питома вага встановлених осіб, які підозрюються у вчинення кримінальних правопорушень у Кіровоградському районі 33,4%  (по області 40,6%).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У 2018 році спостерігається зменшення кількості усіх  видів облікованих  злочинів проти власності, скоєних на території району (розбійні напади  на 66,7%,  грабіж на 83,3 %,  крадіжки на 23,9%</w:t>
      </w:r>
      <w:r w:rsidR="00613039">
        <w:rPr>
          <w:rFonts w:ascii="Times New Roman" w:hAnsi="Times New Roman"/>
          <w:sz w:val="28"/>
          <w:szCs w:val="28"/>
        </w:rPr>
        <w:t>)</w:t>
      </w:r>
      <w:r w:rsidRPr="00613039">
        <w:rPr>
          <w:rFonts w:ascii="Times New Roman" w:hAnsi="Times New Roman"/>
          <w:sz w:val="28"/>
          <w:szCs w:val="28"/>
        </w:rPr>
        <w:t xml:space="preserve"> у т.ч. зменшено цих злочинів, скоєних шляхом проникнення до житла, приміщення на 33,3%.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На території Кіровоградського району кількість умисних вбивств залишилась на рівні минулого року (по 5). Усі злочини указаної категорії розкрито.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Разом з цим, на території Кіровоградського району спостерігається зростання таких видів злочинів як спричинення тяжких тілесних ушкоджень (+500%, у кількісному з 1 до 6), у тому числі, що спричинили смерть потерпілого (+100%, з 0 до 3).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Продовжено роботу щодо виявлення та викриття злочинів у сфері незаконного обігу наркотичних засобів, зокрема фактів збуту наркотиків, як результат у 2018 році виявлено на 233,3%  більше злочинів за ст. 307 КК на території Кіровоградського району (20 проти 6 у минулому році).</w:t>
      </w:r>
    </w:p>
    <w:p w:rsidR="008A7EEE" w:rsidRPr="00613039" w:rsidRDefault="008A7EEE" w:rsidP="0061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 xml:space="preserve">Питома вага </w:t>
      </w:r>
      <w:r w:rsidR="003A4A60">
        <w:rPr>
          <w:rFonts w:ascii="Times New Roman" w:hAnsi="Times New Roman"/>
          <w:sz w:val="28"/>
          <w:szCs w:val="28"/>
        </w:rPr>
        <w:t xml:space="preserve">скоєних неповнолітніми </w:t>
      </w:r>
      <w:r w:rsidRPr="00613039">
        <w:rPr>
          <w:rFonts w:ascii="Times New Roman" w:hAnsi="Times New Roman"/>
          <w:sz w:val="28"/>
          <w:szCs w:val="28"/>
        </w:rPr>
        <w:t xml:space="preserve">злочинів у </w:t>
      </w:r>
      <w:r w:rsidR="00613039" w:rsidRPr="00613039">
        <w:rPr>
          <w:rFonts w:ascii="Times New Roman" w:hAnsi="Times New Roman"/>
          <w:sz w:val="28"/>
          <w:szCs w:val="28"/>
        </w:rPr>
        <w:t xml:space="preserve">районі  складає 7%  </w:t>
      </w:r>
      <w:r w:rsidRPr="00613039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13039">
        <w:rPr>
          <w:rFonts w:ascii="Times New Roman" w:hAnsi="Times New Roman"/>
          <w:sz w:val="28"/>
          <w:szCs w:val="28"/>
        </w:rPr>
        <w:t>середньообласному</w:t>
      </w:r>
      <w:proofErr w:type="spellEnd"/>
      <w:r w:rsidRPr="00613039">
        <w:rPr>
          <w:rFonts w:ascii="Times New Roman" w:hAnsi="Times New Roman"/>
          <w:sz w:val="28"/>
          <w:szCs w:val="28"/>
        </w:rPr>
        <w:t xml:space="preserve"> 3,4%.</w:t>
      </w:r>
      <w:bookmarkStart w:id="0" w:name="_GoBack"/>
      <w:bookmarkEnd w:id="0"/>
    </w:p>
    <w:p w:rsidR="003C547D" w:rsidRDefault="008A7EEE" w:rsidP="003C547D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 xml:space="preserve">Потребує підвищення ефективність та якість досудового розслідування у кримінальних провадженнях, розслідуваних територіальними відділами поліції та стан процесуального керівництва. </w:t>
      </w:r>
    </w:p>
    <w:p w:rsidR="003C547D" w:rsidRPr="00613039" w:rsidRDefault="003C547D" w:rsidP="003C547D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Кіровоградським РВП КВП ГУПН у 2018 році розпочато 1351 проваджень, з них 188 обвинувальних актів (клопотань про звільнення особи від кримінальної відповідальності) скеровано до суду,  для розгляду, 569 кримінальних проваджень закрито, незакінченими залишились 2246 кримінальні провадження. </w:t>
      </w:r>
    </w:p>
    <w:p w:rsidR="008A7EEE" w:rsidRPr="00613039" w:rsidRDefault="008A7EEE" w:rsidP="00613039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Виправдувальні</w:t>
      </w:r>
      <w:r w:rsidR="00C5515D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вироки у кримінальних</w:t>
      </w:r>
      <w:r w:rsidR="00C5515D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провадженнях, розслідуваними</w:t>
      </w:r>
      <w:r w:rsidR="00C5515D">
        <w:rPr>
          <w:rFonts w:ascii="Times New Roman" w:hAnsi="Times New Roman"/>
          <w:sz w:val="28"/>
          <w:szCs w:val="28"/>
        </w:rPr>
        <w:t xml:space="preserve"> територіальним відділом</w:t>
      </w:r>
      <w:r w:rsidR="00613039" w:rsidRPr="00613039">
        <w:rPr>
          <w:rFonts w:ascii="Times New Roman" w:hAnsi="Times New Roman"/>
          <w:sz w:val="28"/>
          <w:szCs w:val="28"/>
        </w:rPr>
        <w:t xml:space="preserve"> поліції не виносилися.</w:t>
      </w:r>
    </w:p>
    <w:p w:rsidR="008A7EEE" w:rsidRPr="00613039" w:rsidRDefault="008A7EEE" w:rsidP="00E14800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lastRenderedPageBreak/>
        <w:t xml:space="preserve">За </w:t>
      </w:r>
      <w:proofErr w:type="spellStart"/>
      <w:r w:rsidR="00436108">
        <w:rPr>
          <w:rFonts w:ascii="Times New Roman" w:hAnsi="Times New Roman"/>
          <w:sz w:val="28"/>
          <w:szCs w:val="28"/>
        </w:rPr>
        <w:t>реабілітуючими</w:t>
      </w:r>
      <w:proofErr w:type="spellEnd"/>
      <w:r w:rsidR="00436108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підставами</w:t>
      </w:r>
      <w:r w:rsidR="00436108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рішення про закриття</w:t>
      </w:r>
      <w:r w:rsidR="00436108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кримінального</w:t>
      </w:r>
      <w:r w:rsidR="00436108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пров</w:t>
      </w:r>
      <w:r w:rsidR="00E14800">
        <w:rPr>
          <w:rFonts w:ascii="Times New Roman" w:hAnsi="Times New Roman"/>
          <w:sz w:val="28"/>
          <w:szCs w:val="28"/>
        </w:rPr>
        <w:t>адження не приймалися (2017 -2)</w:t>
      </w:r>
      <w:r w:rsidR="00E14800">
        <w:rPr>
          <w:rFonts w:ascii="Times New Roman" w:hAnsi="Times New Roman"/>
          <w:sz w:val="28"/>
          <w:szCs w:val="28"/>
          <w:lang w:val="ru-RU"/>
        </w:rPr>
        <w:t>.</w:t>
      </w:r>
      <w:r w:rsidR="000044E0">
        <w:rPr>
          <w:rFonts w:ascii="Times New Roman" w:hAnsi="Times New Roman"/>
          <w:sz w:val="28"/>
          <w:szCs w:val="28"/>
        </w:rPr>
        <w:t xml:space="preserve"> </w:t>
      </w:r>
      <w:r w:rsidRPr="00613039">
        <w:rPr>
          <w:rFonts w:ascii="Times New Roman" w:hAnsi="Times New Roman"/>
          <w:sz w:val="28"/>
          <w:szCs w:val="28"/>
        </w:rPr>
        <w:t>Факти відмови прокурора від обвинувачення у суді відсутні.</w:t>
      </w:r>
    </w:p>
    <w:p w:rsidR="008A7EEE" w:rsidRDefault="008A7EEE" w:rsidP="00613039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39">
        <w:rPr>
          <w:rFonts w:ascii="Times New Roman" w:hAnsi="Times New Roman"/>
          <w:sz w:val="28"/>
          <w:szCs w:val="28"/>
        </w:rPr>
        <w:t>Потребує покращення стан обліково – реєстраційної дисципліни в частині  повного та достовірного обліку відомостей у Єдиному реєстрі досудових розслідувань про характеристику  кримінального правопорушення, його рух та осіб, що його вчинили.</w:t>
      </w:r>
    </w:p>
    <w:p w:rsidR="00765230" w:rsidRDefault="00765230" w:rsidP="00765230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D83">
        <w:rPr>
          <w:rFonts w:ascii="Times New Roman" w:hAnsi="Times New Roman"/>
          <w:color w:val="000000"/>
          <w:sz w:val="28"/>
          <w:szCs w:val="28"/>
        </w:rPr>
        <w:t xml:space="preserve">Впродовж 2018 року Кіровоградською місцевою прокуратурою </w:t>
      </w:r>
      <w:r>
        <w:rPr>
          <w:rFonts w:ascii="Times New Roman" w:hAnsi="Times New Roman"/>
          <w:color w:val="000000"/>
          <w:sz w:val="28"/>
          <w:szCs w:val="28"/>
        </w:rPr>
        <w:t xml:space="preserve">виявлено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правопорушення, пов’язаних з корупцією</w:t>
      </w:r>
      <w:r w:rsidRPr="00FB5D83">
        <w:rPr>
          <w:rFonts w:ascii="Times New Roman" w:hAnsi="Times New Roman"/>
          <w:color w:val="000000"/>
          <w:sz w:val="28"/>
          <w:szCs w:val="28"/>
        </w:rPr>
        <w:t xml:space="preserve"> передбачених ст. ст. 172-6, 172-7 КУпАП</w:t>
      </w:r>
      <w:r>
        <w:rPr>
          <w:rFonts w:ascii="Times New Roman" w:hAnsi="Times New Roman"/>
          <w:color w:val="000000"/>
          <w:sz w:val="28"/>
          <w:szCs w:val="28"/>
        </w:rPr>
        <w:t xml:space="preserve">, по Кіровоградському району, інформацію про які спрямовано до </w:t>
      </w:r>
      <w:r w:rsidRPr="00FB5D83">
        <w:rPr>
          <w:rFonts w:ascii="Times New Roman" w:hAnsi="Times New Roman"/>
          <w:color w:val="000000"/>
          <w:sz w:val="28"/>
          <w:szCs w:val="28"/>
        </w:rPr>
        <w:t>УЗЕ в Кіровоградській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5230" w:rsidRDefault="00765230" w:rsidP="00765230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результатами судового розгляду 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осіб притягнуто до адміністративної відповідальності у виді штрафу, провадження відносно </w:t>
      </w:r>
      <w:r w:rsidRPr="000B039F"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осіб закрито</w:t>
      </w:r>
      <w:r w:rsidR="00C5515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протоколи станом на 01.01.2019 перебували на розгляді суду.</w:t>
      </w:r>
    </w:p>
    <w:p w:rsidR="00765230" w:rsidRPr="003023B2" w:rsidRDefault="00765230" w:rsidP="00765230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D83">
        <w:rPr>
          <w:rFonts w:ascii="Times New Roman" w:hAnsi="Times New Roman"/>
          <w:sz w:val="28"/>
          <w:szCs w:val="28"/>
        </w:rPr>
        <w:t xml:space="preserve">Протягом 2018 року Кіровоградською місцевою прокуратурою в порядку ч. 3 ст. 65 Закону внесено </w:t>
      </w:r>
      <w:r>
        <w:rPr>
          <w:rFonts w:ascii="Times New Roman" w:hAnsi="Times New Roman"/>
          <w:b/>
          <w:sz w:val="28"/>
          <w:szCs w:val="28"/>
        </w:rPr>
        <w:t>26</w:t>
      </w:r>
      <w:r w:rsidR="00C5515D">
        <w:rPr>
          <w:rFonts w:ascii="Times New Roman" w:hAnsi="Times New Roman"/>
          <w:b/>
          <w:sz w:val="28"/>
          <w:szCs w:val="28"/>
        </w:rPr>
        <w:t xml:space="preserve"> </w:t>
      </w:r>
      <w:r w:rsidRPr="00FB5D83">
        <w:rPr>
          <w:rFonts w:ascii="Times New Roman" w:hAnsi="Times New Roman"/>
          <w:sz w:val="28"/>
          <w:szCs w:val="28"/>
        </w:rPr>
        <w:t>подан</w:t>
      </w:r>
      <w:r>
        <w:rPr>
          <w:rFonts w:ascii="Times New Roman" w:hAnsi="Times New Roman"/>
          <w:sz w:val="28"/>
          <w:szCs w:val="28"/>
        </w:rPr>
        <w:t>ь по Кіровоградському району</w:t>
      </w:r>
      <w:r w:rsidR="00C5515D">
        <w:rPr>
          <w:rFonts w:ascii="Times New Roman" w:hAnsi="Times New Roman"/>
          <w:sz w:val="28"/>
          <w:szCs w:val="28"/>
        </w:rPr>
        <w:t>, які задоволено.</w:t>
      </w:r>
      <w:r w:rsidRPr="00FB5D83">
        <w:rPr>
          <w:rFonts w:ascii="Times New Roman" w:hAnsi="Times New Roman"/>
          <w:sz w:val="28"/>
          <w:szCs w:val="28"/>
        </w:rPr>
        <w:t xml:space="preserve"> </w:t>
      </w:r>
    </w:p>
    <w:p w:rsidR="003C547D" w:rsidRPr="00613039" w:rsidRDefault="003C547D" w:rsidP="003C547D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Кіровоградської місцевої прокуратури протягом 2018 року надійшло 1363 звернення, які розглянуто. </w:t>
      </w:r>
    </w:p>
    <w:p w:rsidR="00765230" w:rsidRPr="00070C99" w:rsidRDefault="00765230" w:rsidP="00613039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C99" w:rsidRPr="00070C99" w:rsidRDefault="00070C99" w:rsidP="006130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0C99">
        <w:rPr>
          <w:rFonts w:ascii="Times New Roman" w:hAnsi="Times New Roman"/>
          <w:b/>
          <w:sz w:val="28"/>
          <w:szCs w:val="28"/>
        </w:rPr>
        <w:t>Керівник Кіровоградської</w:t>
      </w:r>
    </w:p>
    <w:p w:rsidR="00DA757E" w:rsidRPr="00070C99" w:rsidRDefault="00070C99" w:rsidP="006130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0C99">
        <w:rPr>
          <w:rFonts w:ascii="Times New Roman" w:hAnsi="Times New Roman"/>
          <w:b/>
          <w:sz w:val="28"/>
          <w:szCs w:val="28"/>
        </w:rPr>
        <w:t>місцевої прокуратури</w:t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</w:r>
      <w:r w:rsidRPr="00070C99">
        <w:rPr>
          <w:rFonts w:ascii="Times New Roman" w:hAnsi="Times New Roman"/>
          <w:b/>
          <w:sz w:val="28"/>
          <w:szCs w:val="28"/>
        </w:rPr>
        <w:tab/>
        <w:t xml:space="preserve">Д.В. </w:t>
      </w:r>
      <w:proofErr w:type="spellStart"/>
      <w:r w:rsidRPr="00070C99">
        <w:rPr>
          <w:rFonts w:ascii="Times New Roman" w:hAnsi="Times New Roman"/>
          <w:b/>
          <w:sz w:val="28"/>
          <w:szCs w:val="28"/>
        </w:rPr>
        <w:t>Прокопчук</w:t>
      </w:r>
      <w:proofErr w:type="spellEnd"/>
    </w:p>
    <w:p w:rsidR="00070C99" w:rsidRPr="00070C99" w:rsidRDefault="0007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0C99" w:rsidRPr="00070C99" w:rsidSect="00DA7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E"/>
    <w:rsid w:val="00000DC6"/>
    <w:rsid w:val="000044E0"/>
    <w:rsid w:val="00041971"/>
    <w:rsid w:val="00070C99"/>
    <w:rsid w:val="000844E8"/>
    <w:rsid w:val="000B687D"/>
    <w:rsid w:val="000E4F0D"/>
    <w:rsid w:val="00107C36"/>
    <w:rsid w:val="00113283"/>
    <w:rsid w:val="001757BA"/>
    <w:rsid w:val="0019263F"/>
    <w:rsid w:val="00232CBE"/>
    <w:rsid w:val="0026325B"/>
    <w:rsid w:val="00270C73"/>
    <w:rsid w:val="002762DB"/>
    <w:rsid w:val="002B2074"/>
    <w:rsid w:val="002D4A30"/>
    <w:rsid w:val="002F5DCD"/>
    <w:rsid w:val="003174CF"/>
    <w:rsid w:val="00335ED9"/>
    <w:rsid w:val="00366EDD"/>
    <w:rsid w:val="003A4A60"/>
    <w:rsid w:val="003C547D"/>
    <w:rsid w:val="003E2CD6"/>
    <w:rsid w:val="00436108"/>
    <w:rsid w:val="00491265"/>
    <w:rsid w:val="004924B4"/>
    <w:rsid w:val="004A0061"/>
    <w:rsid w:val="004D5E3D"/>
    <w:rsid w:val="004D6E51"/>
    <w:rsid w:val="004F5082"/>
    <w:rsid w:val="004F65E4"/>
    <w:rsid w:val="00543084"/>
    <w:rsid w:val="00562C7F"/>
    <w:rsid w:val="0059683C"/>
    <w:rsid w:val="005A4684"/>
    <w:rsid w:val="005B6981"/>
    <w:rsid w:val="005C53C1"/>
    <w:rsid w:val="005D164B"/>
    <w:rsid w:val="00613039"/>
    <w:rsid w:val="00623D64"/>
    <w:rsid w:val="006372EF"/>
    <w:rsid w:val="006723EB"/>
    <w:rsid w:val="0069424D"/>
    <w:rsid w:val="006949B1"/>
    <w:rsid w:val="006B122D"/>
    <w:rsid w:val="006B36A9"/>
    <w:rsid w:val="0072091F"/>
    <w:rsid w:val="00765230"/>
    <w:rsid w:val="007919BE"/>
    <w:rsid w:val="00792F75"/>
    <w:rsid w:val="007E0AC2"/>
    <w:rsid w:val="00814EBD"/>
    <w:rsid w:val="008300B8"/>
    <w:rsid w:val="0084217F"/>
    <w:rsid w:val="00880F7E"/>
    <w:rsid w:val="008A7EEE"/>
    <w:rsid w:val="008D19A2"/>
    <w:rsid w:val="008F5A60"/>
    <w:rsid w:val="00927938"/>
    <w:rsid w:val="00964BF7"/>
    <w:rsid w:val="009D5057"/>
    <w:rsid w:val="00A05135"/>
    <w:rsid w:val="00A12EF0"/>
    <w:rsid w:val="00A45B3D"/>
    <w:rsid w:val="00A56125"/>
    <w:rsid w:val="00AB06E2"/>
    <w:rsid w:val="00AB070F"/>
    <w:rsid w:val="00AD4779"/>
    <w:rsid w:val="00B61CE3"/>
    <w:rsid w:val="00B61F59"/>
    <w:rsid w:val="00B63B0C"/>
    <w:rsid w:val="00B77B97"/>
    <w:rsid w:val="00B92BA1"/>
    <w:rsid w:val="00C377BC"/>
    <w:rsid w:val="00C5515D"/>
    <w:rsid w:val="00C567A6"/>
    <w:rsid w:val="00C93DFF"/>
    <w:rsid w:val="00CE1445"/>
    <w:rsid w:val="00D7561B"/>
    <w:rsid w:val="00D8697E"/>
    <w:rsid w:val="00DA757E"/>
    <w:rsid w:val="00DB7578"/>
    <w:rsid w:val="00E14800"/>
    <w:rsid w:val="00EF0C2C"/>
    <w:rsid w:val="00F01432"/>
    <w:rsid w:val="00F427C8"/>
    <w:rsid w:val="00F7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User</cp:lastModifiedBy>
  <cp:revision>6</cp:revision>
  <dcterms:created xsi:type="dcterms:W3CDTF">2019-02-20T10:47:00Z</dcterms:created>
  <dcterms:modified xsi:type="dcterms:W3CDTF">2019-02-20T10:51:00Z</dcterms:modified>
</cp:coreProperties>
</file>