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3969"/>
        <w:gridCol w:w="1276"/>
        <w:gridCol w:w="1843"/>
        <w:gridCol w:w="142"/>
        <w:gridCol w:w="1134"/>
        <w:gridCol w:w="1559"/>
        <w:gridCol w:w="1984"/>
      </w:tblGrid>
      <w:tr w:rsidR="00552C1B" w:rsidRPr="008F70AB" w:rsidTr="008F70AB">
        <w:trPr>
          <w:trHeight w:val="1418"/>
        </w:trPr>
        <w:tc>
          <w:tcPr>
            <w:tcW w:w="10315" w:type="dxa"/>
            <w:gridSpan w:val="6"/>
            <w:tcBorders>
              <w:top w:val="nil"/>
              <w:left w:val="nil"/>
              <w:bottom w:val="nil"/>
              <w:right w:val="nil"/>
            </w:tcBorders>
          </w:tcPr>
          <w:p w:rsidR="00552C1B" w:rsidRPr="008F70AB" w:rsidRDefault="00552C1B" w:rsidP="008F70AB">
            <w:pPr>
              <w:spacing w:after="0" w:line="240" w:lineRule="auto"/>
              <w:jc w:val="center"/>
              <w:rPr>
                <w:rFonts w:ascii="Times New Roman" w:hAnsi="Times New Roman"/>
              </w:rPr>
            </w:pPr>
          </w:p>
        </w:tc>
        <w:tc>
          <w:tcPr>
            <w:tcW w:w="4677" w:type="dxa"/>
            <w:gridSpan w:val="3"/>
            <w:tcBorders>
              <w:top w:val="nil"/>
              <w:left w:val="nil"/>
              <w:bottom w:val="nil"/>
              <w:right w:val="nil"/>
            </w:tcBorders>
          </w:tcPr>
          <w:p w:rsidR="00552C1B" w:rsidRPr="008F70AB" w:rsidRDefault="00552C1B" w:rsidP="008F70AB">
            <w:pPr>
              <w:tabs>
                <w:tab w:val="left" w:pos="6005"/>
              </w:tabs>
              <w:spacing w:after="0" w:line="240" w:lineRule="auto"/>
              <w:ind w:left="3157" w:hanging="3157"/>
              <w:rPr>
                <w:rFonts w:ascii="Times New Roman" w:hAnsi="Times New Roman"/>
                <w:b/>
              </w:rPr>
            </w:pPr>
            <w:r w:rsidRPr="008F70AB">
              <w:rPr>
                <w:rFonts w:ascii="Times New Roman" w:hAnsi="Times New Roman"/>
                <w:b/>
              </w:rPr>
              <w:t>Додаток 3</w:t>
            </w:r>
          </w:p>
          <w:p w:rsidR="00552C1B" w:rsidRPr="008F70AB" w:rsidRDefault="00552C1B" w:rsidP="008F70AB">
            <w:pPr>
              <w:tabs>
                <w:tab w:val="left" w:pos="6005"/>
              </w:tabs>
              <w:spacing w:after="0" w:line="240" w:lineRule="auto"/>
              <w:ind w:left="3157" w:hanging="3157"/>
              <w:rPr>
                <w:rFonts w:ascii="Times New Roman" w:hAnsi="Times New Roman"/>
                <w:b/>
              </w:rPr>
            </w:pPr>
          </w:p>
          <w:p w:rsidR="00552C1B" w:rsidRPr="008F70AB" w:rsidRDefault="00552C1B" w:rsidP="008F70AB">
            <w:pPr>
              <w:tabs>
                <w:tab w:val="left" w:pos="6005"/>
              </w:tabs>
              <w:spacing w:after="0" w:line="240" w:lineRule="auto"/>
              <w:rPr>
                <w:rFonts w:ascii="Times New Roman" w:hAnsi="Times New Roman"/>
                <w:b/>
              </w:rPr>
            </w:pPr>
            <w:r w:rsidRPr="008F70AB">
              <w:rPr>
                <w:rFonts w:ascii="Times New Roman" w:hAnsi="Times New Roman"/>
                <w:b/>
              </w:rPr>
              <w:t xml:space="preserve">до районної програми по реалізації в районі Національного плану дій щодо реалізації Конвенції ООН про права дитини                             на 2019-2021 роки, затвердженої рішенням Кіровоградської районної ради        </w:t>
            </w:r>
            <w:r>
              <w:rPr>
                <w:rFonts w:ascii="Times New Roman" w:hAnsi="Times New Roman"/>
                <w:b/>
              </w:rPr>
              <w:t xml:space="preserve">                            «14» грудня 2018  № 435</w:t>
            </w: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tc>
      </w:tr>
      <w:tr w:rsidR="00552C1B" w:rsidRPr="008F70AB" w:rsidTr="008F70AB">
        <w:tc>
          <w:tcPr>
            <w:tcW w:w="14992" w:type="dxa"/>
            <w:gridSpan w:val="9"/>
            <w:tcBorders>
              <w:top w:val="nil"/>
              <w:left w:val="nil"/>
              <w:right w:val="nil"/>
            </w:tcBorders>
          </w:tcPr>
          <w:p w:rsidR="00552C1B" w:rsidRPr="008F70AB" w:rsidRDefault="00552C1B" w:rsidP="008F70AB">
            <w:pPr>
              <w:spacing w:after="0" w:line="240" w:lineRule="auto"/>
              <w:rPr>
                <w:rFonts w:ascii="Times New Roman" w:hAnsi="Times New Roman"/>
                <w:b/>
                <w:sz w:val="24"/>
                <w:szCs w:val="24"/>
              </w:rPr>
            </w:pPr>
          </w:p>
          <w:p w:rsidR="00552C1B" w:rsidRPr="008F70AB" w:rsidRDefault="00552C1B" w:rsidP="008F70AB">
            <w:pPr>
              <w:spacing w:after="0" w:line="240" w:lineRule="auto"/>
              <w:jc w:val="center"/>
              <w:rPr>
                <w:rFonts w:ascii="Times New Roman" w:hAnsi="Times New Roman"/>
                <w:b/>
                <w:sz w:val="24"/>
                <w:szCs w:val="24"/>
              </w:rPr>
            </w:pPr>
            <w:r w:rsidRPr="008F70AB">
              <w:rPr>
                <w:rFonts w:ascii="Times New Roman" w:hAnsi="Times New Roman"/>
                <w:b/>
                <w:sz w:val="24"/>
                <w:szCs w:val="24"/>
              </w:rPr>
              <w:t>НАПРЯМКИ РЕАЛІЗАЦІЇ КОНВЕНЦІЇ ООН ПРО ПРАВА ДИТИНИ НА 2019-2021 РОКИ</w:t>
            </w:r>
          </w:p>
          <w:p w:rsidR="00552C1B" w:rsidRPr="008F70AB" w:rsidRDefault="00552C1B" w:rsidP="008F70AB">
            <w:pPr>
              <w:spacing w:after="0" w:line="240" w:lineRule="auto"/>
              <w:rPr>
                <w:rFonts w:ascii="Times New Roman" w:hAnsi="Times New Roman"/>
              </w:rPr>
            </w:pPr>
          </w:p>
        </w:tc>
      </w:tr>
      <w:tr w:rsidR="00552C1B" w:rsidRPr="008F70AB" w:rsidTr="008F70AB">
        <w:tc>
          <w:tcPr>
            <w:tcW w:w="675"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w:t>
            </w:r>
          </w:p>
        </w:tc>
        <w:tc>
          <w:tcPr>
            <w:tcW w:w="2410"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Назва напряму реалізації</w:t>
            </w:r>
          </w:p>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(пріоритетні завдання)</w:t>
            </w:r>
          </w:p>
        </w:tc>
        <w:tc>
          <w:tcPr>
            <w:tcW w:w="3969"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Перелік заходів програми</w:t>
            </w:r>
          </w:p>
        </w:tc>
        <w:tc>
          <w:tcPr>
            <w:tcW w:w="1276"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Термін виконання</w:t>
            </w:r>
          </w:p>
        </w:tc>
        <w:tc>
          <w:tcPr>
            <w:tcW w:w="1843"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Виконавці</w:t>
            </w:r>
          </w:p>
        </w:tc>
        <w:tc>
          <w:tcPr>
            <w:tcW w:w="1276" w:type="dxa"/>
            <w:gridSpan w:val="2"/>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Джерела фінансування</w:t>
            </w:r>
          </w:p>
        </w:tc>
        <w:tc>
          <w:tcPr>
            <w:tcW w:w="1559"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Орієнтовані обсяги фінансування</w:t>
            </w:r>
          </w:p>
        </w:tc>
        <w:tc>
          <w:tcPr>
            <w:tcW w:w="1984"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Очікуваний результат</w:t>
            </w:r>
          </w:p>
        </w:tc>
      </w:tr>
      <w:tr w:rsidR="00552C1B" w:rsidRPr="008F70AB" w:rsidTr="008F70AB">
        <w:tc>
          <w:tcPr>
            <w:tcW w:w="675"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1</w:t>
            </w:r>
          </w:p>
        </w:tc>
        <w:tc>
          <w:tcPr>
            <w:tcW w:w="2410"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2</w:t>
            </w:r>
          </w:p>
        </w:tc>
        <w:tc>
          <w:tcPr>
            <w:tcW w:w="3969"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3</w:t>
            </w:r>
          </w:p>
        </w:tc>
        <w:tc>
          <w:tcPr>
            <w:tcW w:w="1276"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4</w:t>
            </w:r>
          </w:p>
        </w:tc>
        <w:tc>
          <w:tcPr>
            <w:tcW w:w="1843"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5</w:t>
            </w:r>
          </w:p>
        </w:tc>
        <w:tc>
          <w:tcPr>
            <w:tcW w:w="1276" w:type="dxa"/>
            <w:gridSpan w:val="2"/>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6</w:t>
            </w:r>
          </w:p>
        </w:tc>
        <w:tc>
          <w:tcPr>
            <w:tcW w:w="1559"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7</w:t>
            </w:r>
          </w:p>
        </w:tc>
        <w:tc>
          <w:tcPr>
            <w:tcW w:w="1984"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8</w:t>
            </w:r>
          </w:p>
        </w:tc>
      </w:tr>
      <w:tr w:rsidR="00552C1B" w:rsidRPr="008F70AB" w:rsidTr="008F70AB">
        <w:tc>
          <w:tcPr>
            <w:tcW w:w="675"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1</w:t>
            </w:r>
          </w:p>
        </w:tc>
        <w:tc>
          <w:tcPr>
            <w:tcW w:w="2410"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Захист прав на охорону здоров’я</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1.1. Сприяти оснащенню акушерських та неонатологічних відділень центральної районної лікарні сучасним обладнанням для надання невідкладної медичної допомоги новонародженим, ефективно організовувати та належно забезпечити роботу виїзних реанімаційних дитячих бригад</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матеріально-технічної бази лікарняних закладів</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1.2. Забезпечити 100% обстеження всіх новонароджених на фенілкетонурію та вроджений гіпотеріоз у центральній районній лікарні</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Підвищення рівня діагностування новонароджених</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1.3. Поліпшувати знання населення з питань репродуктивного здоров’я населення, виховання здорової дитини, профілактика вродженої та спадкової патології у дітей</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Збільшення рівня відповідальності молодих батьків</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1.4. Висвітлювати у засобах масової інформації матеріали, які сприяють інформованості населення про відповідальне батьківство та питання репродуктивного здоров’я</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 відділ організаційної роботи, інформаційної діяльності та комунікації з громадськістю апарату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Підвищення рівня поінформованості населення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1.5. Брати активну участь у проведенні Всеукраїнського тижня збереження репродуктивного здоров’я, планування сім’ї, безпечного материнства та відповідального батьківства</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Щорічно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 відділ організаційної роботи, інформаційної діяльності та комунікації з громадськістю апарату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Привернення уваги населення до необхідності формування у населення стереотипів здорового способу життя </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1.6. Забезпечити максимальний відсоток спільного перебування матері та дитини пологовому відділенні Кіровоградської центральної районної лікарні та пропаганду підтримки природного вигодування немовлят</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w:t>
            </w:r>
          </w:p>
          <w:p w:rsidR="00552C1B" w:rsidRPr="008F70AB" w:rsidRDefault="00552C1B" w:rsidP="008F70AB">
            <w:pPr>
              <w:spacing w:after="0" w:line="240" w:lineRule="auto"/>
              <w:jc w:val="center"/>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Збереження життя і здоров’я дитини, підвищення імунітету новонароджених</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1.7. Проводити санітарно-просвітницьку роботу серед батьків з метою профілактики соціального сирітства</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w:t>
            </w:r>
          </w:p>
          <w:p w:rsidR="00552C1B" w:rsidRPr="008F70AB" w:rsidRDefault="00552C1B" w:rsidP="008F70AB">
            <w:pPr>
              <w:spacing w:after="0" w:line="240" w:lineRule="auto"/>
              <w:jc w:val="center"/>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Зменшення кількості дітей, які залишилися без батьківського піклування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1.8. Здійснювати профілактичні заходи щодо запобігання дефіциту йоду в дітей</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w:t>
            </w:r>
          </w:p>
          <w:p w:rsidR="00552C1B" w:rsidRPr="008F70AB" w:rsidRDefault="00552C1B" w:rsidP="008F70AB">
            <w:pPr>
              <w:spacing w:after="0" w:line="240" w:lineRule="auto"/>
              <w:jc w:val="center"/>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Зменшення кількості дітей із хворобами, пов’язаними </w:t>
            </w:r>
          </w:p>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 дефіцитом йоду</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1.9. Вжити заходи профілактики вертикальної трансмісії ВІЛ- інфекції з урахуванням передового міжнародного та національного досвіду</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Кіровоградська центральна районна лікарня </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медичного обслуговування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1.10. Забезпечити дотримання у родопомічних закладах вимог щодо профілактики інфекційних захворювань, що передаються через кров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Уникнення спалахів інфекційних захворювань</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1.11. Забезпечити інформування 100% дітей  старшого шкільного віку про те, як захистити себе від захворювання на ВІЛ/СНІД, туберкульоз</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Служба у справах дітей райдержадміністрації, </w:t>
            </w: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 Кіровоградська центральна районна лікарня</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10,0</w:t>
            </w:r>
          </w:p>
          <w:p w:rsidR="00552C1B" w:rsidRPr="008F70AB" w:rsidRDefault="00552C1B" w:rsidP="008F70AB">
            <w:pPr>
              <w:spacing w:after="0" w:line="240" w:lineRule="auto"/>
              <w:rPr>
                <w:rFonts w:ascii="Times New Roman" w:hAnsi="Times New Roman"/>
              </w:rPr>
            </w:pPr>
            <w:r w:rsidRPr="008F70AB">
              <w:rPr>
                <w:rFonts w:ascii="Times New Roman" w:hAnsi="Times New Roman"/>
              </w:rPr>
              <w:t>тис.грн.;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2021р. – 10,0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2019 р. – 4,0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4,5</w:t>
            </w:r>
          </w:p>
          <w:p w:rsidR="00552C1B" w:rsidRPr="008F70AB" w:rsidRDefault="00552C1B" w:rsidP="008F70AB">
            <w:pPr>
              <w:spacing w:after="0" w:line="240" w:lineRule="auto"/>
              <w:rPr>
                <w:rFonts w:ascii="Times New Roman" w:hAnsi="Times New Roman"/>
              </w:rPr>
            </w:pPr>
            <w:r w:rsidRPr="008F70AB">
              <w:rPr>
                <w:rFonts w:ascii="Times New Roman" w:hAnsi="Times New Roman"/>
              </w:rPr>
              <w:t>тис.грн.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6,0</w:t>
            </w:r>
          </w:p>
          <w:p w:rsidR="00552C1B" w:rsidRPr="008F70AB" w:rsidRDefault="00552C1B" w:rsidP="008F70AB">
            <w:pPr>
              <w:spacing w:after="0" w:line="240" w:lineRule="auto"/>
              <w:rPr>
                <w:rFonts w:ascii="Times New Roman" w:hAnsi="Times New Roman"/>
              </w:rPr>
            </w:pPr>
            <w:r w:rsidRPr="008F70AB">
              <w:rPr>
                <w:rFonts w:ascii="Times New Roman" w:hAnsi="Times New Roman"/>
              </w:rPr>
              <w:t>тис.грн.</w:t>
            </w:r>
          </w:p>
          <w:p w:rsidR="00552C1B" w:rsidRPr="008F70AB" w:rsidRDefault="00552C1B" w:rsidP="008F70AB">
            <w:pPr>
              <w:spacing w:after="0" w:line="240" w:lineRule="auto"/>
              <w:rPr>
                <w:rFonts w:ascii="Times New Roman" w:hAnsi="Times New Roman"/>
                <w:color w:val="FF0000"/>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Підвищення рівня поінформованості дітей старшого шкільного віку</w:t>
            </w:r>
          </w:p>
        </w:tc>
      </w:tr>
      <w:tr w:rsidR="00552C1B" w:rsidRPr="008F70AB" w:rsidTr="008F70AB">
        <w:tc>
          <w:tcPr>
            <w:tcW w:w="675"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2.</w:t>
            </w:r>
          </w:p>
        </w:tc>
        <w:tc>
          <w:tcPr>
            <w:tcW w:w="2410"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Захист прав дітей на здобуття освіти</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2.1. Запровадити з 2019 року систематичний моніторинг діяльності дошкільних, загальноосвітніх, позашкільних закладів із визначенням їх рейтингу та щорічним оприлюдненням результатів у засобах масової інформації</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Визначення ефективності роботи зазначених закладів</w:t>
            </w:r>
          </w:p>
          <w:p w:rsidR="00552C1B" w:rsidRPr="008F70AB" w:rsidRDefault="00552C1B" w:rsidP="008F70AB">
            <w:pPr>
              <w:spacing w:after="0" w:line="240" w:lineRule="auto"/>
              <w:jc w:val="center"/>
              <w:rPr>
                <w:rFonts w:ascii="Times New Roman" w:hAnsi="Times New Roman"/>
              </w:rPr>
            </w:pP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2.2. Забезпечити з 2019 року впровадження нового покоління вітчизняних зокрема електронних посібників, у тому числі для спеціальних загальноосвітніх шкіл, відповідно до сучасного рівня розвитку високих технологій та забезпечити для цього доступ до мережі Інтернет дошкільних, загальноосвітніх, позашкільних навчальних закладів та закладів соціально-культурної сфери</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 відділ культури, туризму та культурної спадщини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Поліпшення якості навчально-виховного процесу</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2.3. Забезпечити відповідно до потреб дошкільні та загальноосвітні навчальні заклади усіх типів, у яких навчаються діти, з особливими потребами, комп’ютерною технікою та спеціальним програмним забезпеченням, українізованою версією програмного продукту</w:t>
            </w:r>
          </w:p>
          <w:p w:rsidR="00552C1B" w:rsidRPr="008F70AB" w:rsidRDefault="00552C1B" w:rsidP="008F70AB">
            <w:pPr>
              <w:spacing w:after="0" w:line="240" w:lineRule="auto"/>
              <w:rPr>
                <w:rFonts w:ascii="Times New Roman" w:hAnsi="Times New Roman"/>
              </w:rPr>
            </w:pPr>
            <w:r w:rsidRPr="008F70AB">
              <w:rPr>
                <w:rFonts w:ascii="Times New Roman" w:hAnsi="Times New Roman"/>
              </w:rPr>
              <w:t>(</w:t>
            </w:r>
            <w:r w:rsidRPr="008F70AB">
              <w:rPr>
                <w:rFonts w:ascii="Times New Roman" w:hAnsi="Times New Roman"/>
                <w:lang w:val="en-US"/>
              </w:rPr>
              <w:t>Microsoft Office</w:t>
            </w:r>
            <w:r w:rsidRPr="008F70AB">
              <w:rPr>
                <w:rFonts w:ascii="Times New Roman" w:hAnsi="Times New Roman"/>
              </w:rPr>
              <w:t>)</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Протягом 2019-2021 років</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Зміцнення матеріально-технічної бази навчальних закладів</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2.4. Вживати заходів щодо розвитку дитячого туризму з метою популяризації історичних місць України, області та району</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 відділ культури,  туризму та культурної спадщини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Збільшення рівня пізнання дітей про історичне минуле рідної землі</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2.5. Сприяти забезпеченню працівників соціально-культурної сфери методичною літературою для роботи з дітьми різних груп з питань культурного та духовного розвитку</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Потягом дії програми</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культури,  туризму та культурної спадщини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Підвищення якості обслуговування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2.6. Забезпечити проведення серед дітей конкурсів фотографій , малюнків, творів на спортивну тематику</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  відділ культури,  туризму та культурної спадщини райдержадміністрації, 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Стимулювання  розвитку у дітей творчої майстерності</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2.7. Провести святкові заходи для дітей-сиріт, дітей, позбавлених батьківського піклування, дітей, які опинилися в складних життєвих обставинах  з нагоди Дня Святого Миколая, новорічних та різдвяних свят</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  відділ культури,  туризму та культурної спадщини райдержадміністрації</w:t>
            </w:r>
          </w:p>
          <w:p w:rsidR="00552C1B" w:rsidRPr="008F70AB" w:rsidRDefault="00552C1B" w:rsidP="008F70AB">
            <w:pPr>
              <w:spacing w:after="0" w:line="240" w:lineRule="auto"/>
              <w:jc w:val="center"/>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15,0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15,0</w:t>
            </w:r>
          </w:p>
          <w:p w:rsidR="00552C1B" w:rsidRPr="008F70AB" w:rsidRDefault="00552C1B" w:rsidP="008F70AB">
            <w:pPr>
              <w:spacing w:after="0" w:line="240" w:lineRule="auto"/>
              <w:rPr>
                <w:rFonts w:ascii="Times New Roman" w:hAnsi="Times New Roman"/>
              </w:rPr>
            </w:pPr>
            <w:r w:rsidRPr="008F70AB">
              <w:rPr>
                <w:rFonts w:ascii="Times New Roman" w:hAnsi="Times New Roman"/>
              </w:rPr>
              <w:t>тис.грн.;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2021р. – 20,0 тис. грн.</w:t>
            </w: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Привернення  уваги громадськості до дітей даних категорій</w:t>
            </w:r>
          </w:p>
        </w:tc>
      </w:tr>
      <w:tr w:rsidR="00552C1B" w:rsidRPr="008F70AB" w:rsidTr="008F70AB">
        <w:tc>
          <w:tcPr>
            <w:tcW w:w="675"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3.</w:t>
            </w:r>
          </w:p>
        </w:tc>
        <w:tc>
          <w:tcPr>
            <w:tcW w:w="2410"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 xml:space="preserve">Захист прав дітей різних категорій </w:t>
            </w:r>
          </w:p>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а) соціальне забезпечення та підтримка сімей з дітьми</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 xml:space="preserve">3.1. Здійснювати соціальне інспектування та соціальний супровід сімей, які опинилися в складних життєвих обставинах. Забезпечити соціальне супроводження прийомних сімей та дитячих будинків сімейного типу з метою надання їм різнобічного спектру соціальних послуг </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Протягом дії програми</w:t>
            </w:r>
          </w:p>
        </w:tc>
        <w:tc>
          <w:tcPr>
            <w:tcW w:w="1843"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Служба у справах дітей райдержадміністрації,</w:t>
            </w: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30,0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30,0</w:t>
            </w:r>
          </w:p>
          <w:p w:rsidR="00552C1B" w:rsidRPr="008F70AB" w:rsidRDefault="00552C1B" w:rsidP="008F70AB">
            <w:pPr>
              <w:spacing w:after="0" w:line="240" w:lineRule="auto"/>
              <w:rPr>
                <w:rFonts w:ascii="Times New Roman" w:hAnsi="Times New Roman"/>
              </w:rPr>
            </w:pPr>
            <w:r w:rsidRPr="008F70AB">
              <w:rPr>
                <w:rFonts w:ascii="Times New Roman" w:hAnsi="Times New Roman"/>
              </w:rPr>
              <w:t>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2021р. – 30,0 тис. грн.</w:t>
            </w: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r w:rsidRPr="008F70AB">
              <w:rPr>
                <w:rFonts w:ascii="Times New Roman" w:hAnsi="Times New Roman"/>
              </w:rPr>
              <w:t>2019 р. – 30,0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35,0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40,0 тис. грн.;</w:t>
            </w:r>
          </w:p>
          <w:p w:rsidR="00552C1B" w:rsidRPr="008F70AB" w:rsidRDefault="00552C1B" w:rsidP="008F70AB">
            <w:pPr>
              <w:spacing w:after="0" w:line="240" w:lineRule="auto"/>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Забезпечення системної роботи з даною категорією сімей</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 Проведення святкових заходів для прийомних сімей, дитячих будинків сімейного типу до Міжнародного Дня сім’ї</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6,0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7,0 тис. грн.;</w:t>
            </w:r>
          </w:p>
          <w:p w:rsidR="00552C1B" w:rsidRPr="008F70AB" w:rsidRDefault="00552C1B" w:rsidP="008F70AB">
            <w:pPr>
              <w:spacing w:after="0" w:line="240" w:lineRule="auto"/>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Пропаганда сімейних форм виховання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3.3. Забезпечити доступ сімей з дітьми, які проживають у сільській місцевості, до послуг, що надаються соціальними працівниками через створення мережі сільських центрів соціальних служб для сім’ї, дітей та молоді</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Потягом дії програми</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Надання юридичної, психологічної допомоги</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3.4. Забезпечити ведення регіонального банку даних сімей, які опинились у складних життєвих обставинах</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Щорічно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Фінансування не потребує</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Вивчення якості обслуговування населення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3.5. Дотримування вимог законодавства щодо звільнення дітей батьки, яких загинули під час виконання службових обов’язків, від плати за додаткові освітні послуги у державних і комунальних навчальних закладах, дитячо-юнацьких спортивних школах, дитячих школах естетичного виховання, в гуртках, студіях і секціях при дошкільних , позашкільних і культурно-освітніх закладах. Забезпечувати дітей даної категорії одноразовим безоплатним харчуванням на період навчання у загальноосвітніх навчальних закладах</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  відділ культури,  туризму та культурної спадщини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умов навчання дітям, батьки яких загинули під час виконання службових обов’язків</w:t>
            </w:r>
          </w:p>
        </w:tc>
      </w:tr>
      <w:tr w:rsidR="00552C1B" w:rsidRPr="008F70AB" w:rsidTr="008F70AB">
        <w:tc>
          <w:tcPr>
            <w:tcW w:w="675" w:type="dxa"/>
          </w:tcPr>
          <w:p w:rsidR="00552C1B" w:rsidRPr="008F70AB" w:rsidRDefault="00552C1B" w:rsidP="008F70AB">
            <w:pPr>
              <w:spacing w:after="0" w:line="240" w:lineRule="auto"/>
              <w:jc w:val="center"/>
              <w:rPr>
                <w:rFonts w:ascii="Times New Roman" w:hAnsi="Times New Roman"/>
              </w:rPr>
            </w:pPr>
          </w:p>
        </w:tc>
        <w:tc>
          <w:tcPr>
            <w:tcW w:w="2410"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б) запобігання соціальному сирітству, подолання бездоглядності та безпритульності серед дітей</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3.6. Продовжити практику проведення рейдів «Діти вулиці», «Вокзал», «Канікули» та Всеукраїнського рейду «Урок» із залученням усіх зацікавлених організацій для виявлення дітей, які потребують соціального захисту та підтримки, здійснення заходів щодо їх соціальної реабілітації та підтримки</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Потягом дії програми</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Служба у справах дітей райдержадміністрації, </w:t>
            </w: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r w:rsidRPr="008F70AB">
              <w:rPr>
                <w:rFonts w:ascii="Times New Roman" w:hAnsi="Times New Roman"/>
              </w:rPr>
              <w:t>районний центр соціальних служб для сім’ї, дітей та молоді,</w:t>
            </w: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Кіровоградський РВП Кропивницького ВП ГУ НП в Кіровоградській області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40,0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45,0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50,0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2019 р. – 2,0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2,5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w:t>
            </w:r>
            <w:r w:rsidRPr="008F70AB">
              <w:rPr>
                <w:rFonts w:ascii="Times New Roman" w:hAnsi="Times New Roman"/>
                <w:b/>
              </w:rPr>
              <w:t xml:space="preserve">. –  </w:t>
            </w:r>
            <w:r w:rsidRPr="008F70AB">
              <w:rPr>
                <w:rFonts w:ascii="Times New Roman" w:hAnsi="Times New Roman"/>
              </w:rPr>
              <w:t>3,0</w:t>
            </w:r>
            <w:r w:rsidRPr="008F70AB">
              <w:rPr>
                <w:rFonts w:ascii="Times New Roman" w:hAnsi="Times New Roman"/>
                <w:b/>
              </w:rPr>
              <w:t xml:space="preserve"> </w:t>
            </w:r>
            <w:r w:rsidRPr="008F70AB">
              <w:rPr>
                <w:rFonts w:ascii="Times New Roman" w:hAnsi="Times New Roman"/>
              </w:rPr>
              <w:t>тис. грн</w:t>
            </w:r>
          </w:p>
          <w:p w:rsidR="00552C1B" w:rsidRPr="008F70AB" w:rsidRDefault="00552C1B" w:rsidP="008F70AB">
            <w:pPr>
              <w:spacing w:after="0" w:line="240" w:lineRule="auto"/>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Виявлення дітей, які потребують захисту з боку держави</w:t>
            </w:r>
          </w:p>
        </w:tc>
      </w:tr>
      <w:tr w:rsidR="00552C1B" w:rsidRPr="008F70AB" w:rsidTr="008F70AB">
        <w:tc>
          <w:tcPr>
            <w:tcW w:w="675" w:type="dxa"/>
            <w:vMerge w:val="restart"/>
          </w:tcPr>
          <w:p w:rsidR="00552C1B" w:rsidRPr="008F70AB" w:rsidRDefault="00552C1B" w:rsidP="008F70AB">
            <w:pPr>
              <w:spacing w:after="0" w:line="240" w:lineRule="auto"/>
              <w:jc w:val="center"/>
              <w:rPr>
                <w:rFonts w:ascii="Times New Roman" w:hAnsi="Times New Roman"/>
              </w:rPr>
            </w:pPr>
          </w:p>
        </w:tc>
        <w:tc>
          <w:tcPr>
            <w:tcW w:w="2410" w:type="dxa"/>
            <w:vMerge w:val="restart"/>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3.7. Продовжити практику проведення рейду «Дискотека без бруду»  із залученням усіх зацікавлених організацій для здійснення контролю за дотриманням правопорядку, етичних та моральних норм стосовно дітей у ігрових закладах та громадських місцях</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Потягом дії програми</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Служба у справах дітей райдержадміністрації, відділ освіти, молоді та спорту райдержадміністрації, </w:t>
            </w:r>
          </w:p>
          <w:p w:rsidR="00552C1B" w:rsidRPr="008F70AB" w:rsidRDefault="00552C1B" w:rsidP="008F70AB">
            <w:pPr>
              <w:spacing w:after="0" w:line="240" w:lineRule="auto"/>
              <w:rPr>
                <w:rFonts w:ascii="Times New Roman" w:hAnsi="Times New Roman"/>
              </w:rPr>
            </w:pPr>
            <w:r w:rsidRPr="008F70AB">
              <w:rPr>
                <w:rFonts w:ascii="Times New Roman" w:hAnsi="Times New Roman"/>
              </w:rPr>
              <w:t>районний центр соціальних служб для сім’ї, дітей та молоді,</w:t>
            </w:r>
          </w:p>
          <w:p w:rsidR="00552C1B" w:rsidRPr="008F70AB" w:rsidRDefault="00552C1B" w:rsidP="008F70AB">
            <w:pPr>
              <w:spacing w:after="0" w:line="240" w:lineRule="auto"/>
              <w:ind w:right="-108"/>
              <w:rPr>
                <w:rFonts w:ascii="Times New Roman" w:hAnsi="Times New Roman"/>
              </w:rPr>
            </w:pPr>
            <w:r w:rsidRPr="008F70AB">
              <w:rPr>
                <w:rFonts w:ascii="Times New Roman" w:hAnsi="Times New Roman"/>
              </w:rPr>
              <w:t xml:space="preserve">Кіровоградський РВП  Кропивницького ВП ГУ НП в Кіровоградській області </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15,0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20,0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25,0 тис. грн.</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Контроль за дотриманням правопорядку,  етичних та моральних норм стосовно дітей у ігрових закладах та громадських місцях</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3.8.Висвітлення  інформації матеріалів з питань соціального захисту дітей, запобігання безпритульності та бездоглядності серед дітей</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Протягом дії програми</w:t>
            </w:r>
          </w:p>
        </w:tc>
        <w:tc>
          <w:tcPr>
            <w:tcW w:w="1843"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 xml:space="preserve">    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color w:val="FF0000"/>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Привернення уваги громадськості до проблем дитячої безпритульності</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3.9. Забезпечити індивідуальну реабілітацію та коррекційну допомогу дітям, що перебувають в складних життєвих обставинах</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Надання послуг дітям, які потребують соціального сирітства </w:t>
            </w:r>
          </w:p>
        </w:tc>
      </w:tr>
      <w:tr w:rsidR="00552C1B" w:rsidRPr="008F70AB" w:rsidTr="008F70AB">
        <w:tc>
          <w:tcPr>
            <w:tcW w:w="675" w:type="dxa"/>
            <w:vMerge w:val="restart"/>
          </w:tcPr>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p>
        </w:tc>
        <w:tc>
          <w:tcPr>
            <w:tcW w:w="2410"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в) соціальний захист дітей-сиріт та дітей, позбавлених батьківського піклування,реформування, реформування системи інтернат них закладів</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3.10. Забезпечити надання соціальних послуг сім’ям з дітьми, що опинились в складних життєвих обставинах</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Запобігання розвитку соціального сирітства</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3.11.Забезпечити діяльність консультативних пунктів центрів соціальних служб для сім’ї, дітей та молоді при пологовому відділенні центральної лікарні з метою запобігання відмов від новонароджених дітей</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Зменшення фактів відмов від дітей</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3.12. Своєчасне виявлення дітей, які залишились без  піклування батьків, та вживати заходів щодо надання таким дітям статусу дитини – сироти або дитини, позбавленої батьківського піклування, забезпечити захист їх особистих, майнових і житлових прав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 xml:space="preserve"> Служба у справах дітей райдержадміністрації, відділ освіти, молоді та спорту райдержадміністрації, центральна районна лікарня</w:t>
            </w:r>
          </w:p>
          <w:p w:rsidR="00552C1B" w:rsidRPr="008F70AB" w:rsidRDefault="00552C1B" w:rsidP="008F70AB">
            <w:pPr>
              <w:spacing w:after="0" w:line="240" w:lineRule="auto"/>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Зменшення кількості дітей, які потребують захисту держави.</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3.13.Забезпечення ведення Єдиного електронного банку даних дітей – сиріт, дітей, позбавлених батьківського піклування і громадян, які бажають взяти їх на виховання, та Єдиного електронного банку даних дітей – сиріт,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 Обладнання приміщення, в якому розташовуються та функціонують компоненти обчислювальної системи ЄІАС «Діти», відповідно до встановлених норм</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роботи по захисту прав та законних інтересів дітей.</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3.14.Вивчити потреби та можливості для створення закладів нового типу для дітей - сиріт та дітей, позбавлених батьківського піклування. Вивчити джерела їх фінансування.</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2019-2021 роки</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відділ освіти, молоді та спорту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Фінансування не потребує</w:t>
            </w:r>
          </w:p>
        </w:tc>
        <w:tc>
          <w:tcPr>
            <w:tcW w:w="1559" w:type="dxa"/>
          </w:tcPr>
          <w:p w:rsidR="00552C1B" w:rsidRPr="008F70AB" w:rsidRDefault="00552C1B" w:rsidP="008F70AB">
            <w:pPr>
              <w:spacing w:after="0" w:line="240" w:lineRule="auto"/>
              <w:jc w:val="center"/>
              <w:rPr>
                <w:rFonts w:ascii="Times New Roman" w:hAnsi="Times New Roman"/>
                <w:color w:val="FF0000"/>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якості вихованців інтернат них закладів.</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3.15. Забезпечити поступове влаштування вихованців загальноосвітніх шкіл-інтернатів до закладів нового типу, сімейних форм виховання дітей-сиріт та дітей, позбавлених батьківського піклування.</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 Служба у справах дітей райдержадміністрації </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Фінансування не потребує</w:t>
            </w:r>
          </w:p>
        </w:tc>
        <w:tc>
          <w:tcPr>
            <w:tcW w:w="1559" w:type="dxa"/>
          </w:tcPr>
          <w:p w:rsidR="00552C1B" w:rsidRPr="008F70AB" w:rsidRDefault="00552C1B" w:rsidP="008F70AB">
            <w:pPr>
              <w:spacing w:after="0" w:line="240" w:lineRule="auto"/>
              <w:jc w:val="center"/>
              <w:rPr>
                <w:rFonts w:ascii="Times New Roman" w:hAnsi="Times New Roman"/>
                <w:color w:val="FF0000"/>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Розвиток мережі прийомних сімей, дитячих будинків сімейного типу.</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3.16. Надавати адресну допомогу сім’ям з дітьми, де кризова ситуація зумовлює влаштування батьками дітей до інтернат них закладів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 відділ освіти, молоді та спорту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Зменшення видатків влаштування батьками власних дітей до інтернат них закладів</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3.17. Забезпечити ведення Реєстру житла та майна дітей-сиріт та дітей, позбавлених батьківського піклування</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Фінансування не потребує</w:t>
            </w:r>
          </w:p>
        </w:tc>
        <w:tc>
          <w:tcPr>
            <w:tcW w:w="1559" w:type="dxa"/>
          </w:tcPr>
          <w:p w:rsidR="00552C1B" w:rsidRPr="008F70AB" w:rsidRDefault="00552C1B" w:rsidP="008F70AB">
            <w:pPr>
              <w:spacing w:after="0" w:line="240" w:lineRule="auto"/>
              <w:jc w:val="center"/>
              <w:rPr>
                <w:rFonts w:ascii="Times New Roman" w:hAnsi="Times New Roman"/>
                <w:color w:val="FF0000"/>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Забезпечення контролю житлом та майном</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3.18. Забезпечити ведення особових справ дітей-сиріт та дітей, позбавлених батьківського піклування</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p w:rsidR="00552C1B" w:rsidRPr="008F70AB" w:rsidRDefault="00552C1B" w:rsidP="008F70AB">
            <w:pPr>
              <w:spacing w:after="0" w:line="240" w:lineRule="auto"/>
              <w:jc w:val="center"/>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10,0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15,0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2021 р. – 20,0 тис. грн.</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роботи по захисту прав та законних інтересів дітей</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3.19. Забезпечити розвиток сімейних форм виховання дітей-сиріт та дітей, позбавлених батьківського піклування, шляхом розширення мережі прийомних сімей та дитячих будинків сімейного типу</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p w:rsidR="00552C1B" w:rsidRPr="008F70AB" w:rsidRDefault="00552C1B" w:rsidP="008F70AB">
            <w:pPr>
              <w:spacing w:after="0" w:line="240" w:lineRule="auto"/>
              <w:jc w:val="center"/>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color w:val="FF0000"/>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Збільшення кількості дітей-сиріт, дітей, позбавлених батьківського піклування охоплення сімейним вихованням</w:t>
            </w:r>
          </w:p>
        </w:tc>
      </w:tr>
      <w:tr w:rsidR="00552C1B" w:rsidRPr="008F70AB" w:rsidTr="008F70AB">
        <w:trPr>
          <w:trHeight w:val="1974"/>
        </w:trPr>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3.20. Проводити інформаційні компанії, розробляти та виготовляти рекламну продукцію з питань пропаганди національного усиновлення, влаштування дітей в сім’ї громадян та здорового способу життя</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5,0 тис. грн.</w:t>
            </w: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r w:rsidRPr="008F70AB">
              <w:rPr>
                <w:rFonts w:ascii="Times New Roman" w:hAnsi="Times New Roman"/>
              </w:rPr>
              <w:t>2019 р. –5,0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5,5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7,0 тис. грн.</w:t>
            </w:r>
          </w:p>
          <w:p w:rsidR="00552C1B" w:rsidRPr="008F70AB" w:rsidRDefault="00552C1B" w:rsidP="008F70AB">
            <w:pPr>
              <w:spacing w:after="0" w:line="240" w:lineRule="auto"/>
              <w:rPr>
                <w:rFonts w:ascii="Times New Roman" w:hAnsi="Times New Roman"/>
                <w:color w:val="FF0000"/>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Пропагування національного усиновлення, сімейних форм виховання та здорового способу життя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3.21. Забезпечити можливість профільного навчання і подальшого працевлаштування вихованців інтернат них установ, здійснювати інші заходи з метою їх соціальної адаптації</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p w:rsidR="00552C1B" w:rsidRPr="008F70AB" w:rsidRDefault="00552C1B" w:rsidP="008F70AB">
            <w:pPr>
              <w:spacing w:after="0" w:line="240" w:lineRule="auto"/>
              <w:ind w:right="-108"/>
              <w:jc w:val="center"/>
              <w:rPr>
                <w:rFonts w:ascii="Times New Roman" w:hAnsi="Times New Roman"/>
              </w:rPr>
            </w:pPr>
            <w:r w:rsidRPr="008F70AB">
              <w:rPr>
                <w:rFonts w:ascii="Times New Roman" w:hAnsi="Times New Roman"/>
              </w:rPr>
              <w:t xml:space="preserve">районний центр соціальних  служб для сім’ї, дітей та молоді, міськрайонний центр зайнятості </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color w:val="FF0000"/>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Реалізація права на працевлаштування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3.22.Удосконалювати систему надання медичних та соціальних послуг сім’ям, які виховують дітей з особливими потребами</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Кіровоградська центральна районна лікарня, 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color w:val="FF0000"/>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стандартів якості наданих послуг</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3.23. Забезпечити якісний відбір та направлення на навчання потенційних кандидатів у прийомні батьки та батьки-вихователі</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 служба у справах дітей райдержадміністрації</w:t>
            </w:r>
          </w:p>
          <w:p w:rsidR="00552C1B" w:rsidRPr="008F70AB" w:rsidRDefault="00552C1B" w:rsidP="008F70AB">
            <w:pPr>
              <w:spacing w:after="0" w:line="240" w:lineRule="auto"/>
              <w:jc w:val="center"/>
              <w:rPr>
                <w:rFonts w:ascii="Times New Roman" w:hAnsi="Times New Roman"/>
              </w:rPr>
            </w:pP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Фінансування не потребує</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Недопущення створення прийомних сімей та дитячих будинків сімейного типу, в яких батьки не готові до виконання своїх обов’язків</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3.24. Забезпечити здійснення соціальної адаптації дітей-сиріт та дітей, позбавлених батьківського піклування, з числа учнів старших та випускних класів інтернат них закладів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Підготовка випускників інтернат них закладів до дорослого життя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3.25. Організувати відзначення в районі 1 червня – Міжнародного Дня захисту дітей</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Служба у справах дітей райдержадміністрації, відділ освіти, молоді та спорту райдержадміністрації,  відділ культури,  туризму та культурної спадщини райдержадміністрації, </w:t>
            </w:r>
          </w:p>
          <w:p w:rsidR="00552C1B" w:rsidRPr="008F70AB" w:rsidRDefault="00552C1B" w:rsidP="008F70AB">
            <w:pPr>
              <w:spacing w:after="0" w:line="240" w:lineRule="auto"/>
              <w:jc w:val="center"/>
              <w:rPr>
                <w:rFonts w:ascii="Times New Roman" w:hAnsi="Times New Roman"/>
              </w:rPr>
            </w:pPr>
          </w:p>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р.- 10,0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2020 р.- 15,0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2021 р.- 20,0 тис. грн.</w:t>
            </w: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p>
          <w:p w:rsidR="00552C1B" w:rsidRPr="008F70AB" w:rsidRDefault="00552C1B" w:rsidP="008F70AB">
            <w:pPr>
              <w:spacing w:after="0" w:line="240" w:lineRule="auto"/>
              <w:rPr>
                <w:rFonts w:ascii="Times New Roman" w:hAnsi="Times New Roman"/>
              </w:rPr>
            </w:pPr>
            <w:r w:rsidRPr="008F70AB">
              <w:rPr>
                <w:rFonts w:ascii="Times New Roman" w:hAnsi="Times New Roman"/>
              </w:rPr>
              <w:t>2019 р.- 5,0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2018 р.- 6,0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2021 р.- 8,0 тис. грн.</w:t>
            </w:r>
          </w:p>
          <w:p w:rsidR="00552C1B" w:rsidRPr="008F70AB" w:rsidRDefault="00552C1B" w:rsidP="008F70AB">
            <w:pPr>
              <w:spacing w:after="0" w:line="240" w:lineRule="auto"/>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Привернення уваги громадськості до проблем дитинства</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3.26. Організувати відзначення в районі 30 вересня – Дня Усиновлення з метою популяризації національного усиновлення</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р.- 10,0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2020 р.- 10,0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2021 р.- 10,0 тис. грн.</w:t>
            </w:r>
          </w:p>
          <w:p w:rsidR="00552C1B" w:rsidRPr="008F70AB" w:rsidRDefault="00552C1B" w:rsidP="008F70AB">
            <w:pPr>
              <w:spacing w:after="0" w:line="240" w:lineRule="auto"/>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Популяризація національного усиновлення</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3.27.  Організувати 20 листопада –  Дня спільних дій в інтересах дітей</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Щороку</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р.- 10,0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2020 р.- 10,0 тис. грн.</w:t>
            </w:r>
          </w:p>
          <w:p w:rsidR="00552C1B" w:rsidRPr="008F70AB" w:rsidRDefault="00552C1B" w:rsidP="008F70AB">
            <w:pPr>
              <w:spacing w:after="0" w:line="240" w:lineRule="auto"/>
              <w:rPr>
                <w:rFonts w:ascii="Times New Roman" w:hAnsi="Times New Roman"/>
                <w:color w:val="FF0000"/>
              </w:rPr>
            </w:pPr>
            <w:r w:rsidRPr="008F70AB">
              <w:rPr>
                <w:rFonts w:ascii="Times New Roman" w:hAnsi="Times New Roman"/>
              </w:rPr>
              <w:t>2021 р.- 10,0 тис. грн.</w:t>
            </w:r>
          </w:p>
          <w:p w:rsidR="00552C1B" w:rsidRPr="008F70AB" w:rsidRDefault="00552C1B" w:rsidP="008F70AB">
            <w:pPr>
              <w:spacing w:after="0" w:line="240" w:lineRule="auto"/>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Привернення уваги громадськості до проблем дитинства</w:t>
            </w:r>
          </w:p>
        </w:tc>
      </w:tr>
      <w:tr w:rsidR="00552C1B" w:rsidRPr="008F70AB" w:rsidTr="008F70AB">
        <w:tc>
          <w:tcPr>
            <w:tcW w:w="675" w:type="dxa"/>
            <w:vMerge w:val="restart"/>
          </w:tcPr>
          <w:p w:rsidR="00552C1B" w:rsidRPr="008F70AB" w:rsidRDefault="00552C1B" w:rsidP="008F70AB">
            <w:pPr>
              <w:spacing w:after="0" w:line="240" w:lineRule="auto"/>
              <w:jc w:val="center"/>
              <w:rPr>
                <w:rFonts w:ascii="Times New Roman" w:hAnsi="Times New Roman"/>
              </w:rPr>
            </w:pPr>
          </w:p>
        </w:tc>
        <w:tc>
          <w:tcPr>
            <w:tcW w:w="2410"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г) соціальний захист</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3.28. Забезпечити своєчасність виплат державних соціальних допомог на дітей-сиріт та дітей, позбавлених батьківського піклування, які виховуються в прийомних сім’ях, дитячих будинках сімейного типу, сім’ях опікунів, піклувальників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Управління соціального захисту населення</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Утримання на належному рівні дітей-сиріт та дітей, позбавлених батьківського піклування, які виховуються в прийомних сім’ях, дитячих будинках сімейного типу  </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3.29. Сприяти поширенню досвіду благодійних молодіжних організацій щодо взаємодопомоги батьків дітей-інвалідів та психологічної підтримки за принципом «батьки для батьків»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Розвиток співпраці органів влади з громадськими організаціями</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3.30. Забезпечити  встановлення пандусів для безперешкодного доступу дітей-інвалідів до закладів соціально-культурної сфери</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ind w:right="-108"/>
              <w:jc w:val="center"/>
              <w:rPr>
                <w:rFonts w:ascii="Times New Roman" w:hAnsi="Times New Roman"/>
              </w:rPr>
            </w:pPr>
            <w:r w:rsidRPr="008F70AB">
              <w:rPr>
                <w:rFonts w:ascii="Times New Roman" w:hAnsi="Times New Roman"/>
              </w:rPr>
              <w:t xml:space="preserve">Відділ регіонального розвитку, містобудування, архітектури тажитлово-комунального господарства райдержадміністрації,  відділ культури,  туризму та культурної спадщини райдержадміністрації, </w:t>
            </w:r>
          </w:p>
          <w:p w:rsidR="00552C1B" w:rsidRPr="008F70AB" w:rsidRDefault="00552C1B" w:rsidP="008F70AB">
            <w:pPr>
              <w:spacing w:after="0" w:line="240" w:lineRule="auto"/>
              <w:ind w:right="-108"/>
              <w:jc w:val="center"/>
              <w:rPr>
                <w:rFonts w:ascii="Times New Roman" w:hAnsi="Times New Roman"/>
                <w:color w:val="FF0000"/>
              </w:rPr>
            </w:pPr>
            <w:r w:rsidRPr="008F70AB">
              <w:rPr>
                <w:rFonts w:ascii="Times New Roman" w:hAnsi="Times New Roman"/>
              </w:rPr>
              <w:t>відділ освіти, молоді та спорту райдержадміністрації, управління соціального захисту населення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Реалізація права дітей-інвалідів користування культурною спадщиною</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3.31.Створити належні умови для професійної орієнтації та професійної підготовки дітей-інвалідів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освіти, молоді та спорту райдержадміністрації, Кіровоградська центральна районна лікарня</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-ІІ-</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Реалізація права дітей-інвалідів на самореалізацію</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3.32. Організувати відзначення Дня інвалідів</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Щорічно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2019 р. – 4,8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2020 р. – 5,5 тис. грн.</w:t>
            </w:r>
          </w:p>
          <w:p w:rsidR="00552C1B" w:rsidRPr="008F70AB" w:rsidRDefault="00552C1B" w:rsidP="008F70AB">
            <w:pPr>
              <w:spacing w:after="0" w:line="240" w:lineRule="auto"/>
              <w:rPr>
                <w:rFonts w:ascii="Times New Roman" w:hAnsi="Times New Roman"/>
              </w:rPr>
            </w:pPr>
            <w:r w:rsidRPr="008F70AB">
              <w:rPr>
                <w:rFonts w:ascii="Times New Roman" w:hAnsi="Times New Roman"/>
              </w:rPr>
              <w:t>2021 р. – 7,0 тис. грн.</w:t>
            </w:r>
          </w:p>
          <w:p w:rsidR="00552C1B" w:rsidRPr="008F70AB" w:rsidRDefault="00552C1B" w:rsidP="008F70AB">
            <w:pPr>
              <w:spacing w:after="0" w:line="240" w:lineRule="auto"/>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Привернення уваги громадськості до проблем дітей-інвалідів</w:t>
            </w:r>
          </w:p>
        </w:tc>
      </w:tr>
      <w:tr w:rsidR="00552C1B" w:rsidRPr="008F70AB" w:rsidTr="008F70AB">
        <w:tc>
          <w:tcPr>
            <w:tcW w:w="675" w:type="dxa"/>
            <w:vMerge w:val="restart"/>
          </w:tcPr>
          <w:p w:rsidR="00552C1B" w:rsidRPr="008F70AB" w:rsidRDefault="00552C1B" w:rsidP="008F70AB">
            <w:pPr>
              <w:spacing w:after="0" w:line="240" w:lineRule="auto"/>
              <w:jc w:val="center"/>
              <w:rPr>
                <w:rFonts w:ascii="Times New Roman" w:hAnsi="Times New Roman"/>
              </w:rPr>
            </w:pPr>
          </w:p>
        </w:tc>
        <w:tc>
          <w:tcPr>
            <w:tcW w:w="2410" w:type="dxa"/>
            <w:vMerge w:val="restart"/>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д) захист прав дітей, які вчинили правопорушення</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3.33. Провести серію тренінг-семінарів по програмам «Розвиток життєвих навичок серед дітей, які мають девіантну поведінку», «Профілактика тютюнопаління, вживання алкоголю та наркотиків серед дітей, які скоїли злочини» із залученням державних та громадських організацій</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Щорічно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центр соціальних  служб для сім’ї. дітей та молоді,</w:t>
            </w:r>
          </w:p>
          <w:p w:rsidR="00552C1B" w:rsidRPr="008F70AB" w:rsidRDefault="00552C1B" w:rsidP="008F70AB">
            <w:pPr>
              <w:spacing w:after="0" w:line="240" w:lineRule="auto"/>
              <w:ind w:right="-108"/>
              <w:jc w:val="center"/>
              <w:rPr>
                <w:rFonts w:ascii="Times New Roman" w:hAnsi="Times New Roman"/>
              </w:rPr>
            </w:pPr>
            <w:r w:rsidRPr="008F70AB">
              <w:rPr>
                <w:rFonts w:ascii="Times New Roman" w:hAnsi="Times New Roman"/>
              </w:rPr>
              <w:t>Кропивницький РВП Кіровоградського ВП ГУ НП в Кіровоградській області</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Районний бюджет</w:t>
            </w:r>
          </w:p>
        </w:tc>
        <w:tc>
          <w:tcPr>
            <w:tcW w:w="1559"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У межах передбачених видатків</w:t>
            </w: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 xml:space="preserve">Привернення уваги громадськості до даної проблеми </w:t>
            </w:r>
          </w:p>
        </w:tc>
      </w:tr>
      <w:tr w:rsidR="00552C1B" w:rsidRPr="008F70AB" w:rsidTr="008F70AB">
        <w:tc>
          <w:tcPr>
            <w:tcW w:w="675" w:type="dxa"/>
            <w:vMerge/>
          </w:tcPr>
          <w:p w:rsidR="00552C1B" w:rsidRPr="008F70AB" w:rsidRDefault="00552C1B" w:rsidP="008F70AB">
            <w:pPr>
              <w:spacing w:after="0" w:line="240" w:lineRule="auto"/>
              <w:jc w:val="center"/>
              <w:rPr>
                <w:rFonts w:ascii="Times New Roman" w:hAnsi="Times New Roman"/>
              </w:rPr>
            </w:pPr>
          </w:p>
        </w:tc>
        <w:tc>
          <w:tcPr>
            <w:tcW w:w="2410" w:type="dxa"/>
            <w:vMerge/>
          </w:tcPr>
          <w:p w:rsidR="00552C1B" w:rsidRPr="008F70AB" w:rsidRDefault="00552C1B" w:rsidP="008F70AB">
            <w:pPr>
              <w:spacing w:after="0" w:line="240" w:lineRule="auto"/>
              <w:jc w:val="center"/>
              <w:rPr>
                <w:rFonts w:ascii="Times New Roman" w:hAnsi="Times New Roman"/>
              </w:rPr>
            </w:pP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3.34. Забезпечення висвітлення виконання положень по  реалізації в районі «Національного плану дій щодо реалізації Конвенції ООН про права дитини на період 2017-2018 роки»</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Постійно</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Служба у справах дітей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Фінансування не потребує</w:t>
            </w:r>
          </w:p>
        </w:tc>
        <w:tc>
          <w:tcPr>
            <w:tcW w:w="1559" w:type="dxa"/>
          </w:tcPr>
          <w:p w:rsidR="00552C1B" w:rsidRPr="008F70AB" w:rsidRDefault="00552C1B" w:rsidP="008F70AB">
            <w:pPr>
              <w:spacing w:after="0" w:line="240" w:lineRule="auto"/>
              <w:jc w:val="center"/>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Покращення поінформованості населення району про стан справ в галузі</w:t>
            </w:r>
          </w:p>
        </w:tc>
      </w:tr>
      <w:tr w:rsidR="00552C1B" w:rsidRPr="008F70AB" w:rsidTr="008F70AB">
        <w:tc>
          <w:tcPr>
            <w:tcW w:w="675"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4.</w:t>
            </w:r>
          </w:p>
        </w:tc>
        <w:tc>
          <w:tcPr>
            <w:tcW w:w="2410" w:type="dxa"/>
          </w:tcPr>
          <w:p w:rsidR="00552C1B" w:rsidRPr="008F70AB" w:rsidRDefault="00552C1B" w:rsidP="008F70AB">
            <w:pPr>
              <w:spacing w:after="0" w:line="240" w:lineRule="auto"/>
              <w:jc w:val="center"/>
              <w:rPr>
                <w:rFonts w:ascii="Times New Roman" w:hAnsi="Times New Roman"/>
                <w:b/>
              </w:rPr>
            </w:pPr>
            <w:r w:rsidRPr="008F70AB">
              <w:rPr>
                <w:rFonts w:ascii="Times New Roman" w:hAnsi="Times New Roman"/>
                <w:b/>
              </w:rPr>
              <w:t>Участь дітей в житті суспільства</w:t>
            </w:r>
          </w:p>
        </w:tc>
        <w:tc>
          <w:tcPr>
            <w:tcW w:w="3969" w:type="dxa"/>
          </w:tcPr>
          <w:p w:rsidR="00552C1B" w:rsidRPr="008F70AB" w:rsidRDefault="00552C1B" w:rsidP="008F70AB">
            <w:pPr>
              <w:spacing w:after="0" w:line="240" w:lineRule="auto"/>
              <w:rPr>
                <w:rFonts w:ascii="Times New Roman" w:hAnsi="Times New Roman"/>
              </w:rPr>
            </w:pPr>
            <w:r w:rsidRPr="008F70AB">
              <w:rPr>
                <w:rFonts w:ascii="Times New Roman" w:hAnsi="Times New Roman"/>
              </w:rPr>
              <w:t>4.1. Створити дорадчі органи з представників молодіжних і дитячих громадських організації з метою забезпечення реалізації права дітей висловлювати свою думку, виховання навичок  прийняття соціально мотивованих рішень</w:t>
            </w:r>
          </w:p>
        </w:tc>
        <w:tc>
          <w:tcPr>
            <w:tcW w:w="1276"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2017-2018 роки</w:t>
            </w:r>
          </w:p>
        </w:tc>
        <w:tc>
          <w:tcPr>
            <w:tcW w:w="1843"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Відділ організаційної роботи, інформаційної діяльності та комунікації з громадськістю апарату райдержадміністрації</w:t>
            </w:r>
          </w:p>
        </w:tc>
        <w:tc>
          <w:tcPr>
            <w:tcW w:w="1276" w:type="dxa"/>
            <w:gridSpan w:val="2"/>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Фінансування не потребує</w:t>
            </w:r>
          </w:p>
        </w:tc>
        <w:tc>
          <w:tcPr>
            <w:tcW w:w="1559" w:type="dxa"/>
          </w:tcPr>
          <w:p w:rsidR="00552C1B" w:rsidRPr="008F70AB" w:rsidRDefault="00552C1B" w:rsidP="008F70AB">
            <w:pPr>
              <w:spacing w:after="0" w:line="240" w:lineRule="auto"/>
              <w:jc w:val="center"/>
              <w:rPr>
                <w:rFonts w:ascii="Times New Roman" w:hAnsi="Times New Roman"/>
              </w:rPr>
            </w:pPr>
          </w:p>
        </w:tc>
        <w:tc>
          <w:tcPr>
            <w:tcW w:w="1984" w:type="dxa"/>
          </w:tcPr>
          <w:p w:rsidR="00552C1B" w:rsidRPr="008F70AB" w:rsidRDefault="00552C1B" w:rsidP="008F70AB">
            <w:pPr>
              <w:spacing w:after="0" w:line="240" w:lineRule="auto"/>
              <w:jc w:val="center"/>
              <w:rPr>
                <w:rFonts w:ascii="Times New Roman" w:hAnsi="Times New Roman"/>
              </w:rPr>
            </w:pPr>
            <w:r w:rsidRPr="008F70AB">
              <w:rPr>
                <w:rFonts w:ascii="Times New Roman" w:hAnsi="Times New Roman"/>
              </w:rPr>
              <w:t>Збільшення рівня правової освіти дітей, вироблення навичок прийняття самостійних рішень</w:t>
            </w:r>
          </w:p>
        </w:tc>
      </w:tr>
    </w:tbl>
    <w:p w:rsidR="00552C1B" w:rsidRDefault="00552C1B" w:rsidP="0018453B">
      <w:pPr>
        <w:ind w:left="10915" w:firstLine="142"/>
      </w:pPr>
    </w:p>
    <w:p w:rsidR="00552C1B" w:rsidRDefault="00552C1B" w:rsidP="0018453B">
      <w:pPr>
        <w:ind w:left="10915" w:firstLine="142"/>
      </w:pPr>
    </w:p>
    <w:sectPr w:rsidR="00552C1B" w:rsidSect="0018453B">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53B"/>
    <w:rsid w:val="00046F81"/>
    <w:rsid w:val="000A19FD"/>
    <w:rsid w:val="00121852"/>
    <w:rsid w:val="00130CA0"/>
    <w:rsid w:val="0013699A"/>
    <w:rsid w:val="00176A3E"/>
    <w:rsid w:val="0018453B"/>
    <w:rsid w:val="001C6F6F"/>
    <w:rsid w:val="001D2F27"/>
    <w:rsid w:val="002305FF"/>
    <w:rsid w:val="002333E6"/>
    <w:rsid w:val="00243AE8"/>
    <w:rsid w:val="00262998"/>
    <w:rsid w:val="00270CD2"/>
    <w:rsid w:val="00281614"/>
    <w:rsid w:val="00284F60"/>
    <w:rsid w:val="00295038"/>
    <w:rsid w:val="002E5770"/>
    <w:rsid w:val="002E7E87"/>
    <w:rsid w:val="002F7F1D"/>
    <w:rsid w:val="00310E07"/>
    <w:rsid w:val="00320BC0"/>
    <w:rsid w:val="0033596C"/>
    <w:rsid w:val="003A74D3"/>
    <w:rsid w:val="00453372"/>
    <w:rsid w:val="00457969"/>
    <w:rsid w:val="004722A9"/>
    <w:rsid w:val="004810EF"/>
    <w:rsid w:val="004A67E0"/>
    <w:rsid w:val="004E7791"/>
    <w:rsid w:val="00501E88"/>
    <w:rsid w:val="00552C1B"/>
    <w:rsid w:val="00577067"/>
    <w:rsid w:val="00591E71"/>
    <w:rsid w:val="005D6AC6"/>
    <w:rsid w:val="00640653"/>
    <w:rsid w:val="006E69E3"/>
    <w:rsid w:val="007B01C5"/>
    <w:rsid w:val="00846683"/>
    <w:rsid w:val="00880CC5"/>
    <w:rsid w:val="008960A2"/>
    <w:rsid w:val="008C6060"/>
    <w:rsid w:val="008F1A68"/>
    <w:rsid w:val="008F70AB"/>
    <w:rsid w:val="0091204E"/>
    <w:rsid w:val="00923CA0"/>
    <w:rsid w:val="009562EC"/>
    <w:rsid w:val="009E192D"/>
    <w:rsid w:val="00A11404"/>
    <w:rsid w:val="00A45747"/>
    <w:rsid w:val="00A966F4"/>
    <w:rsid w:val="00AA0A4F"/>
    <w:rsid w:val="00B356FA"/>
    <w:rsid w:val="00B4431C"/>
    <w:rsid w:val="00B516E9"/>
    <w:rsid w:val="00B65E9E"/>
    <w:rsid w:val="00BD7441"/>
    <w:rsid w:val="00C32D06"/>
    <w:rsid w:val="00C50DCA"/>
    <w:rsid w:val="00C73091"/>
    <w:rsid w:val="00C851CD"/>
    <w:rsid w:val="00C85263"/>
    <w:rsid w:val="00CC5C16"/>
    <w:rsid w:val="00CE77BB"/>
    <w:rsid w:val="00CF750C"/>
    <w:rsid w:val="00D32696"/>
    <w:rsid w:val="00D35BE1"/>
    <w:rsid w:val="00DA163C"/>
    <w:rsid w:val="00DC4CB3"/>
    <w:rsid w:val="00DC5E4D"/>
    <w:rsid w:val="00DF27BC"/>
    <w:rsid w:val="00E537FD"/>
    <w:rsid w:val="00E86E5B"/>
    <w:rsid w:val="00EA51E3"/>
    <w:rsid w:val="00EA528F"/>
    <w:rsid w:val="00EA7CCD"/>
    <w:rsid w:val="00ED3B6D"/>
    <w:rsid w:val="00EF44EA"/>
    <w:rsid w:val="00F218FA"/>
    <w:rsid w:val="00F900D7"/>
    <w:rsid w:val="00FA13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C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45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570</TotalTime>
  <Pages>14</Pages>
  <Words>3244</Words>
  <Characters>18495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work1</cp:lastModifiedBy>
  <cp:revision>11</cp:revision>
  <cp:lastPrinted>2018-12-18T13:44:00Z</cp:lastPrinted>
  <dcterms:created xsi:type="dcterms:W3CDTF">2016-11-01T08:58:00Z</dcterms:created>
  <dcterms:modified xsi:type="dcterms:W3CDTF">2018-12-18T13:45:00Z</dcterms:modified>
</cp:coreProperties>
</file>