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0E" w:rsidRDefault="0020734E" w:rsidP="000062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EB779F">
        <w:rPr>
          <w:rFonts w:ascii="Times New Roman" w:hAnsi="Times New Roman"/>
          <w:sz w:val="24"/>
          <w:szCs w:val="24"/>
          <w:lang w:val="uk-UA"/>
        </w:rPr>
        <w:t>4</w:t>
      </w:r>
    </w:p>
    <w:p w:rsidR="00B564CD" w:rsidRDefault="0020734E" w:rsidP="000062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00620E" w:rsidRPr="00467E0B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00620E">
        <w:rPr>
          <w:rFonts w:ascii="Times New Roman" w:hAnsi="Times New Roman"/>
          <w:sz w:val="24"/>
          <w:szCs w:val="24"/>
          <w:lang w:val="uk-UA"/>
        </w:rPr>
        <w:t>рішення Кіровоградської</w:t>
      </w:r>
    </w:p>
    <w:p w:rsidR="0000620E" w:rsidRDefault="0020734E" w:rsidP="00006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  <w:r w:rsidR="0000620E" w:rsidRPr="0000620E">
        <w:rPr>
          <w:rFonts w:ascii="Times New Roman" w:hAnsi="Times New Roman" w:cs="Times New Roman"/>
          <w:sz w:val="24"/>
          <w:szCs w:val="24"/>
          <w:lang w:val="uk-UA"/>
        </w:rPr>
        <w:t xml:space="preserve">районної ради </w:t>
      </w:r>
    </w:p>
    <w:p w:rsidR="0000620E" w:rsidRPr="004C241E" w:rsidRDefault="0020734E" w:rsidP="00207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від "21</w:t>
      </w:r>
      <w:r w:rsidR="004C24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вересня </w:t>
      </w:r>
      <w:r w:rsidR="0000620E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7554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00620E" w:rsidRPr="00006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400</w:t>
      </w:r>
    </w:p>
    <w:p w:rsidR="0048284A" w:rsidRDefault="0048284A" w:rsidP="0000620E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0620E" w:rsidRDefault="001F2153" w:rsidP="0000620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:rsidR="00EB779F" w:rsidRDefault="001F2153" w:rsidP="001F215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Програми енергоефективності Кіров</w:t>
      </w:r>
      <w:r w:rsidR="00EB779F">
        <w:rPr>
          <w:rFonts w:ascii="Times New Roman" w:hAnsi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градського району </w:t>
      </w:r>
    </w:p>
    <w:p w:rsidR="001F2153" w:rsidRPr="001F2153" w:rsidRDefault="001F2153" w:rsidP="001F215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EB779F">
        <w:rPr>
          <w:rFonts w:ascii="Times New Roman" w:hAnsi="Times New Roman"/>
          <w:b/>
          <w:sz w:val="28"/>
          <w:szCs w:val="28"/>
          <w:lang w:val="uk-UA"/>
        </w:rPr>
        <w:t>2017-2020 роки</w:t>
      </w:r>
    </w:p>
    <w:p w:rsidR="0000620E" w:rsidRPr="00EB779F" w:rsidRDefault="0000620E" w:rsidP="0000620E">
      <w:pPr>
        <w:pStyle w:val="a3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348" w:type="dxa"/>
        <w:tblInd w:w="-572" w:type="dxa"/>
        <w:tblLayout w:type="fixed"/>
        <w:tblLook w:val="0000"/>
      </w:tblPr>
      <w:tblGrid>
        <w:gridCol w:w="567"/>
        <w:gridCol w:w="3119"/>
        <w:gridCol w:w="6662"/>
      </w:tblGrid>
      <w:tr w:rsidR="0000620E" w:rsidRPr="0088105B" w:rsidTr="0088105B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Програма затверджена: рішенням районної ради від </w:t>
            </w:r>
            <w:r w:rsidR="00755468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755468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.201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0620E" w:rsidRPr="0088105B" w:rsidTr="0088105B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Кіровоградська районна державна адміністрація.</w:t>
            </w:r>
          </w:p>
        </w:tc>
      </w:tr>
      <w:tr w:rsidR="0000620E" w:rsidRPr="0020734E" w:rsidTr="0088105B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755468" w:rsidP="00EB779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економічного розвитку, інфраструктури, торгівлі та адміністративних послуг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, відділ регіонального розвитку, містобудування, архітектури та житлово-комунального господарства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Кіровоградської</w:t>
            </w:r>
            <w:r w:rsidR="0000620E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районної державної адміністрації</w:t>
            </w:r>
          </w:p>
        </w:tc>
      </w:tr>
      <w:tr w:rsidR="0000620E" w:rsidRPr="001F2153" w:rsidTr="0088105B">
        <w:trPr>
          <w:trHeight w:val="4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755468" w:rsidP="007554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 районної державної адміністрації</w:t>
            </w:r>
          </w:p>
        </w:tc>
      </w:tr>
      <w:tr w:rsidR="0000620E" w:rsidRPr="0020734E" w:rsidTr="0088105B">
        <w:trPr>
          <w:trHeight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EB779F" w:rsidP="00755468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економічного розвитку, інфраструктури, торгівлі та адміністративних послуг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відділ регіонального розвитку, містобудування, архітектури та житлово-комунального господарства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Кіровоградськоїрайонної державної адміністрації</w:t>
            </w:r>
          </w:p>
        </w:tc>
      </w:tr>
      <w:tr w:rsidR="0000620E" w:rsidRPr="0020734E" w:rsidTr="0088105B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755468" w:rsidP="0075546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 районної державної адміністрації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, апарат районної ради, сільські ради</w:t>
            </w:r>
            <w:bookmarkStart w:id="0" w:name="_GoBack"/>
            <w:bookmarkEnd w:id="0"/>
          </w:p>
        </w:tc>
      </w:tr>
      <w:tr w:rsidR="0000620E" w:rsidRPr="0088105B" w:rsidTr="0088105B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-20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00620E" w:rsidRPr="0088105B" w:rsidTr="0088105B">
        <w:trPr>
          <w:trHeight w:val="6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  у тому числі: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EB779F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890</w:t>
            </w:r>
            <w:r w:rsidR="0000620E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,0 тис. грн.</w:t>
            </w:r>
          </w:p>
        </w:tc>
      </w:tr>
      <w:tr w:rsidR="0000620E" w:rsidRPr="0088105B" w:rsidTr="0088105B">
        <w:trPr>
          <w:trHeight w:val="7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районний бюджет</w:t>
            </w:r>
          </w:p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Всього: 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845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 грн., у тому числі:</w:t>
            </w:r>
          </w:p>
          <w:p w:rsidR="0000620E" w:rsidRPr="0088105B" w:rsidRDefault="00584574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- 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150</w:t>
            </w:r>
            <w:r w:rsidR="0000620E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,0 тис. грн.</w:t>
            </w:r>
          </w:p>
          <w:p w:rsidR="0000620E" w:rsidRPr="0088105B" w:rsidRDefault="00413A01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201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– 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225</w:t>
            </w:r>
            <w:r w:rsidR="0000620E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,0 тис. грн.</w:t>
            </w:r>
          </w:p>
          <w:p w:rsidR="00413A01" w:rsidRDefault="00413A01" w:rsidP="0048284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48284A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– 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235</w:t>
            </w:r>
            <w:r w:rsidR="0000620E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,0 тис. грн.</w:t>
            </w:r>
          </w:p>
          <w:p w:rsidR="00EB779F" w:rsidRPr="0088105B" w:rsidRDefault="00EB779F" w:rsidP="0048284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235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,0 тис. грн.</w:t>
            </w:r>
          </w:p>
        </w:tc>
      </w:tr>
      <w:tr w:rsidR="0000620E" w:rsidRPr="0088105B" w:rsidTr="0088105B">
        <w:trPr>
          <w:trHeight w:val="2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кошти з інших джерел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00620E" w:rsidP="0048284A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Всього: </w:t>
            </w:r>
            <w:r w:rsidR="00EB779F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="0048284A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 грн</w:t>
            </w:r>
            <w:r w:rsidR="0048284A" w:rsidRPr="0088105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0620E" w:rsidRPr="0088105B" w:rsidTr="0088105B">
        <w:trPr>
          <w:trHeight w:val="2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Основні джерела фінансування програми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20E" w:rsidRPr="0088105B" w:rsidRDefault="0000620E" w:rsidP="006E7CF2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5B">
              <w:rPr>
                <w:rFonts w:ascii="Times New Roman" w:hAnsi="Times New Roman"/>
                <w:sz w:val="28"/>
                <w:szCs w:val="28"/>
                <w:lang w:val="uk-UA"/>
              </w:rPr>
              <w:t>Кошти районного бюджету та інших джерел, не заборонених чинним законодавством України.</w:t>
            </w:r>
          </w:p>
        </w:tc>
      </w:tr>
    </w:tbl>
    <w:p w:rsidR="00584574" w:rsidRPr="0088105B" w:rsidRDefault="0088105B" w:rsidP="0048284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88105B">
        <w:rPr>
          <w:rFonts w:ascii="Times New Roman" w:hAnsi="Times New Roman"/>
          <w:sz w:val="28"/>
          <w:szCs w:val="28"/>
          <w:lang w:val="uk-UA"/>
        </w:rPr>
        <w:t>__________________________________________________</w:t>
      </w:r>
    </w:p>
    <w:sectPr w:rsidR="00584574" w:rsidRPr="0088105B" w:rsidSect="00EB77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620E"/>
    <w:rsid w:val="0000620E"/>
    <w:rsid w:val="001F2153"/>
    <w:rsid w:val="001F58E0"/>
    <w:rsid w:val="0020734E"/>
    <w:rsid w:val="003046AA"/>
    <w:rsid w:val="00413A01"/>
    <w:rsid w:val="0048284A"/>
    <w:rsid w:val="004C241E"/>
    <w:rsid w:val="00584574"/>
    <w:rsid w:val="006F5273"/>
    <w:rsid w:val="00755468"/>
    <w:rsid w:val="007A6B36"/>
    <w:rsid w:val="0088105B"/>
    <w:rsid w:val="008C1A31"/>
    <w:rsid w:val="00993014"/>
    <w:rsid w:val="00AC7648"/>
    <w:rsid w:val="00B564CD"/>
    <w:rsid w:val="00BE3C3A"/>
    <w:rsid w:val="00CC63C1"/>
    <w:rsid w:val="00EB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20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2018-08-15T06:36:00Z</cp:lastPrinted>
  <dcterms:created xsi:type="dcterms:W3CDTF">2018-08-15T06:36:00Z</dcterms:created>
  <dcterms:modified xsi:type="dcterms:W3CDTF">2018-09-27T06:22:00Z</dcterms:modified>
</cp:coreProperties>
</file>