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E" w:rsidRDefault="00277347" w:rsidP="002773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DA3692">
        <w:rPr>
          <w:rFonts w:ascii="Times New Roman" w:hAnsi="Times New Roman"/>
          <w:sz w:val="24"/>
          <w:szCs w:val="24"/>
          <w:lang w:val="uk-UA"/>
        </w:rPr>
        <w:t>1</w:t>
      </w:r>
    </w:p>
    <w:p w:rsidR="00B564CD" w:rsidRDefault="00277347" w:rsidP="0027734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0620E">
        <w:rPr>
          <w:rFonts w:ascii="Times New Roman" w:hAnsi="Times New Roman"/>
          <w:sz w:val="24"/>
          <w:szCs w:val="24"/>
          <w:lang w:val="uk-UA"/>
        </w:rPr>
        <w:t>рішення Кіровоградської</w:t>
      </w:r>
    </w:p>
    <w:p w:rsidR="0000620E" w:rsidRDefault="00277347" w:rsidP="002773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00620E" w:rsidRPr="0000620E"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</w:t>
      </w:r>
    </w:p>
    <w:p w:rsidR="0000620E" w:rsidRPr="004C241E" w:rsidRDefault="00277347" w:rsidP="002773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 "21</w:t>
      </w:r>
      <w:r w:rsidR="004C24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вересня </w:t>
      </w:r>
      <w:r w:rsidR="0000620E" w:rsidRPr="00FB2F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201</w:t>
      </w:r>
      <w:r w:rsidR="007554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00620E" w:rsidRPr="00FB2F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400</w:t>
      </w:r>
    </w:p>
    <w:p w:rsidR="0048284A" w:rsidRDefault="0048284A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8284A" w:rsidRDefault="0048284A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F15ED9" w:rsidRPr="00F15ED9" w:rsidRDefault="0002017E" w:rsidP="00F15ED9">
      <w:pPr>
        <w:pStyle w:val="a3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F15ED9" w:rsidRPr="00F15ED9">
        <w:rPr>
          <w:rFonts w:ascii="Times New Roman" w:hAnsi="Times New Roman"/>
          <w:b/>
          <w:sz w:val="28"/>
          <w:szCs w:val="28"/>
          <w:lang w:val="uk-UA"/>
        </w:rPr>
        <w:t>ІV. ОБГРУНТУВАННЯ  ШЛЯХІВ І ЗАСОБІВ РОЗВ’ЯЗАННЯ ПРОБЛЕМИ, ОБСЯГІВ ТА ДЖЕРЕЛ ФІНАНСУВАННЯ, СТРОКІВ ВИКОНАННЯ ПРОГРАМИ</w:t>
      </w:r>
    </w:p>
    <w:p w:rsidR="00F15ED9" w:rsidRPr="00FB2FD8" w:rsidRDefault="00F15ED9" w:rsidP="00F15ED9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5ED9">
        <w:rPr>
          <w:rFonts w:ascii="Times New Roman" w:hAnsi="Times New Roman"/>
          <w:sz w:val="28"/>
          <w:szCs w:val="28"/>
        </w:rPr>
        <w:t>1. Виконання Програми дозволить: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5ED9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F15ED9">
        <w:rPr>
          <w:rFonts w:ascii="Times New Roman" w:hAnsi="Times New Roman"/>
          <w:sz w:val="28"/>
          <w:szCs w:val="28"/>
        </w:rPr>
        <w:t>реалізовувати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F15ED9">
        <w:rPr>
          <w:rFonts w:ascii="Times New Roman" w:hAnsi="Times New Roman"/>
          <w:sz w:val="28"/>
          <w:szCs w:val="28"/>
        </w:rPr>
        <w:t>р</w:t>
      </w:r>
      <w:proofErr w:type="gramEnd"/>
      <w:r w:rsidRPr="00F15ED9">
        <w:rPr>
          <w:rFonts w:ascii="Times New Roman" w:hAnsi="Times New Roman"/>
          <w:sz w:val="28"/>
          <w:szCs w:val="28"/>
        </w:rPr>
        <w:t>івні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району</w:t>
      </w:r>
      <w:proofErr w:type="spellStart"/>
      <w:r w:rsidRPr="00F15ED9">
        <w:rPr>
          <w:rFonts w:ascii="Times New Roman" w:hAnsi="Times New Roman"/>
          <w:sz w:val="28"/>
          <w:szCs w:val="28"/>
        </w:rPr>
        <w:t>політику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ED9">
        <w:rPr>
          <w:rFonts w:ascii="Times New Roman" w:hAnsi="Times New Roman"/>
          <w:sz w:val="28"/>
          <w:szCs w:val="28"/>
        </w:rPr>
        <w:t>з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ED9">
        <w:rPr>
          <w:rFonts w:ascii="Times New Roman" w:hAnsi="Times New Roman"/>
          <w:sz w:val="28"/>
          <w:szCs w:val="28"/>
        </w:rPr>
        <w:t>енергозбереженняналежним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чином, </w:t>
      </w:r>
      <w:proofErr w:type="spellStart"/>
      <w:r w:rsidRPr="00F15ED9">
        <w:rPr>
          <w:rFonts w:ascii="Times New Roman" w:hAnsi="Times New Roman"/>
          <w:sz w:val="28"/>
          <w:szCs w:val="28"/>
        </w:rPr>
        <w:t>поліпшитиякістьвпровадженихзаходів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ED9">
        <w:rPr>
          <w:rFonts w:ascii="Times New Roman" w:hAnsi="Times New Roman"/>
          <w:sz w:val="28"/>
          <w:szCs w:val="28"/>
        </w:rPr>
        <w:t>з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ED9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5ED9">
        <w:rPr>
          <w:rFonts w:ascii="Times New Roman" w:hAnsi="Times New Roman"/>
          <w:sz w:val="28"/>
          <w:szCs w:val="28"/>
        </w:rPr>
        <w:t>зменшитиспоживанняпаливно-енергетичнихресурсівнаселенням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та у </w:t>
      </w:r>
      <w:proofErr w:type="spellStart"/>
      <w:r w:rsidRPr="00F15ED9">
        <w:rPr>
          <w:rFonts w:ascii="Times New Roman" w:hAnsi="Times New Roman"/>
          <w:sz w:val="28"/>
          <w:szCs w:val="28"/>
        </w:rPr>
        <w:t>закладахсоціальноїсфери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5ED9">
        <w:rPr>
          <w:rFonts w:ascii="Times New Roman" w:hAnsi="Times New Roman"/>
          <w:sz w:val="28"/>
          <w:szCs w:val="28"/>
        </w:rPr>
        <w:t>стимулюватинаселення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району</w:t>
      </w:r>
      <w:r w:rsidRPr="00F15ED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15ED9">
        <w:rPr>
          <w:rFonts w:ascii="Times New Roman" w:hAnsi="Times New Roman"/>
          <w:sz w:val="28"/>
          <w:szCs w:val="28"/>
        </w:rPr>
        <w:t>впровадженняенергозберігаючихзаходів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та альтернативного </w:t>
      </w:r>
      <w:proofErr w:type="spellStart"/>
      <w:r w:rsidRPr="00F15ED9">
        <w:rPr>
          <w:rFonts w:ascii="Times New Roman" w:hAnsi="Times New Roman"/>
          <w:sz w:val="28"/>
          <w:szCs w:val="28"/>
        </w:rPr>
        <w:t>енергозабезпечення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15ED9">
        <w:rPr>
          <w:rFonts w:ascii="Times New Roman" w:hAnsi="Times New Roman"/>
          <w:sz w:val="28"/>
          <w:szCs w:val="28"/>
        </w:rPr>
        <w:t>житловихбудинках</w:t>
      </w:r>
      <w:proofErr w:type="spellEnd"/>
      <w:r w:rsidRPr="00F15ED9">
        <w:rPr>
          <w:rFonts w:ascii="Times New Roman" w:hAnsi="Times New Roman"/>
          <w:sz w:val="28"/>
          <w:szCs w:val="28"/>
        </w:rPr>
        <w:t xml:space="preserve">; </w:t>
      </w:r>
    </w:p>
    <w:p w:rsid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5ED9">
        <w:rPr>
          <w:rFonts w:ascii="Times New Roman" w:hAnsi="Times New Roman"/>
          <w:sz w:val="28"/>
          <w:szCs w:val="28"/>
        </w:rPr>
        <w:t xml:space="preserve">2) забезпечити  </w:t>
      </w:r>
      <w:proofErr w:type="gramStart"/>
      <w:r w:rsidRPr="00F15ED9">
        <w:rPr>
          <w:rFonts w:ascii="Times New Roman" w:hAnsi="Times New Roman"/>
          <w:sz w:val="28"/>
          <w:szCs w:val="28"/>
        </w:rPr>
        <w:t>п</w:t>
      </w:r>
      <w:proofErr w:type="gramEnd"/>
      <w:r w:rsidRPr="00F15ED9">
        <w:rPr>
          <w:rFonts w:ascii="Times New Roman" w:hAnsi="Times New Roman"/>
          <w:sz w:val="28"/>
          <w:szCs w:val="28"/>
        </w:rPr>
        <w:t xml:space="preserve">ідтримку населення щодо реалізації енергоефективних заходів у житловому секторі шляхом відшкодування частини суми за залученими кредитними коштами на їх впровадження. 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15ED9">
        <w:rPr>
          <w:rFonts w:ascii="Times New Roman" w:hAnsi="Times New Roman"/>
          <w:color w:val="000000"/>
          <w:sz w:val="28"/>
          <w:szCs w:val="28"/>
          <w:lang w:val="uk-UA"/>
        </w:rPr>
        <w:t>2. За оцінками як вітчизняних, так і закордонних експертів, потенціал економії електроенергії в будинках і спорудах складає 50-65%, а теплової енергії – близько 50%.</w:t>
      </w:r>
    </w:p>
    <w:p w:rsidR="00DC237A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 xml:space="preserve">За рахунок коштів </w:t>
      </w:r>
      <w:r>
        <w:rPr>
          <w:rFonts w:ascii="Times New Roman" w:hAnsi="Times New Roman"/>
          <w:sz w:val="28"/>
          <w:szCs w:val="28"/>
          <w:lang w:val="uk-UA"/>
        </w:rPr>
        <w:t>районного</w:t>
      </w:r>
      <w:r w:rsidRPr="00F15ED9">
        <w:rPr>
          <w:rFonts w:ascii="Times New Roman" w:hAnsi="Times New Roman"/>
          <w:sz w:val="28"/>
          <w:szCs w:val="28"/>
          <w:lang w:val="uk-UA"/>
        </w:rPr>
        <w:t xml:space="preserve"> бюджету відшкодовується</w:t>
      </w:r>
      <w:r w:rsidR="00DC237A">
        <w:rPr>
          <w:rFonts w:ascii="Times New Roman" w:hAnsi="Times New Roman"/>
          <w:sz w:val="28"/>
          <w:szCs w:val="28"/>
          <w:lang w:val="uk-UA"/>
        </w:rPr>
        <w:t>:</w:t>
      </w:r>
    </w:p>
    <w:p w:rsidR="00DC237A" w:rsidRDefault="00F15ED9" w:rsidP="00DC237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>ОСББ</w:t>
      </w:r>
      <w:r w:rsidRPr="00F15ED9">
        <w:rPr>
          <w:rFonts w:ascii="Times New Roman" w:hAnsi="Times New Roman"/>
          <w:sz w:val="28"/>
          <w:szCs w:val="28"/>
          <w:lang w:val="uk-UA" w:eastAsia="ru-RU"/>
        </w:rPr>
        <w:t xml:space="preserve"> частина суми кредиту у розмірі 30% </w:t>
      </w:r>
      <w:r w:rsidRPr="00F15ED9">
        <w:rPr>
          <w:rFonts w:ascii="Times New Roman" w:hAnsi="Times New Roman"/>
          <w:sz w:val="28"/>
          <w:szCs w:val="28"/>
          <w:lang w:val="uk-UA"/>
        </w:rPr>
        <w:t xml:space="preserve">основної суми (тіла) </w:t>
      </w:r>
      <w:r w:rsidRPr="00F15ED9">
        <w:rPr>
          <w:rFonts w:ascii="Times New Roman" w:hAnsi="Times New Roman"/>
          <w:sz w:val="28"/>
          <w:szCs w:val="28"/>
          <w:lang w:val="uk-UA" w:eastAsia="ru-RU"/>
        </w:rPr>
        <w:t>кредиту,</w:t>
      </w:r>
      <w:r w:rsidRPr="00F15ED9">
        <w:rPr>
          <w:rFonts w:ascii="Times New Roman" w:hAnsi="Times New Roman"/>
          <w:sz w:val="28"/>
          <w:szCs w:val="28"/>
          <w:lang w:val="uk-UA"/>
        </w:rPr>
        <w:t xml:space="preserve"> але не більше ніж </w:t>
      </w:r>
      <w:r w:rsidR="00DC237A">
        <w:rPr>
          <w:rFonts w:ascii="Times New Roman" w:hAnsi="Times New Roman"/>
          <w:sz w:val="28"/>
          <w:szCs w:val="28"/>
          <w:lang w:val="uk-UA"/>
        </w:rPr>
        <w:t>50</w:t>
      </w:r>
      <w:r w:rsidRPr="00F15ED9">
        <w:rPr>
          <w:rFonts w:ascii="Times New Roman" w:hAnsi="Times New Roman"/>
          <w:sz w:val="28"/>
          <w:szCs w:val="28"/>
          <w:lang w:val="uk-UA"/>
        </w:rPr>
        <w:t>000 грн. за одним кредитним договором</w:t>
      </w:r>
      <w:r w:rsidR="00DC237A">
        <w:rPr>
          <w:rFonts w:ascii="Times New Roman" w:hAnsi="Times New Roman"/>
          <w:sz w:val="28"/>
          <w:szCs w:val="28"/>
          <w:lang w:val="uk-UA"/>
        </w:rPr>
        <w:t>;</w:t>
      </w:r>
    </w:p>
    <w:p w:rsidR="00F15ED9" w:rsidRPr="00F15ED9" w:rsidRDefault="00DC237A" w:rsidP="00DC237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для фізичних осіб </w:t>
      </w:r>
      <w:r w:rsidRPr="00F15ED9">
        <w:rPr>
          <w:rFonts w:ascii="Times New Roman" w:hAnsi="Times New Roman"/>
          <w:sz w:val="28"/>
          <w:szCs w:val="28"/>
          <w:lang w:val="uk-UA" w:eastAsia="ru-RU"/>
        </w:rPr>
        <w:t>частина суми кредиту у розмірі 3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F15ED9">
        <w:rPr>
          <w:rFonts w:ascii="Times New Roman" w:hAnsi="Times New Roman"/>
          <w:sz w:val="28"/>
          <w:szCs w:val="28"/>
          <w:lang w:val="uk-UA" w:eastAsia="ru-RU"/>
        </w:rPr>
        <w:t xml:space="preserve">% </w:t>
      </w:r>
      <w:r w:rsidRPr="00F15ED9">
        <w:rPr>
          <w:rFonts w:ascii="Times New Roman" w:hAnsi="Times New Roman"/>
          <w:sz w:val="28"/>
          <w:szCs w:val="28"/>
          <w:lang w:val="uk-UA"/>
        </w:rPr>
        <w:t xml:space="preserve">основної суми (тіла) </w:t>
      </w:r>
      <w:r w:rsidRPr="00F15ED9">
        <w:rPr>
          <w:rFonts w:ascii="Times New Roman" w:hAnsi="Times New Roman"/>
          <w:sz w:val="28"/>
          <w:szCs w:val="28"/>
          <w:lang w:val="uk-UA" w:eastAsia="ru-RU"/>
        </w:rPr>
        <w:t>кредиту,</w:t>
      </w:r>
      <w:r w:rsidRPr="00F15ED9">
        <w:rPr>
          <w:rFonts w:ascii="Times New Roman" w:hAnsi="Times New Roman"/>
          <w:sz w:val="28"/>
          <w:szCs w:val="28"/>
          <w:lang w:val="uk-UA"/>
        </w:rPr>
        <w:t xml:space="preserve"> але не більше ніж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F15ED9">
        <w:rPr>
          <w:rFonts w:ascii="Times New Roman" w:hAnsi="Times New Roman"/>
          <w:sz w:val="28"/>
          <w:szCs w:val="28"/>
          <w:lang w:val="uk-UA"/>
        </w:rPr>
        <w:t>000 грн. за одним кредитним договором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 xml:space="preserve">на здійснення заходів з енергоефективності відповідно до переліку енергоефективних заходів та матеріалів, передбачених постановою Кабінету Міністрів Україні </w:t>
      </w:r>
      <w:r w:rsidR="00F15ED9" w:rsidRPr="00F15ED9">
        <w:rPr>
          <w:rFonts w:ascii="Times New Roman" w:hAnsi="Times New Roman"/>
          <w:sz w:val="28"/>
          <w:szCs w:val="28"/>
        </w:rPr>
        <w:t> 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>від 17 жовтня 2011 року №1056 "Деякі питання використання коштів у сфері енергоефективності та енергозбереження" (зі змінами та доповненнями)</w:t>
      </w:r>
      <w:r w:rsidR="00F15ED9" w:rsidRPr="00F15ED9">
        <w:rPr>
          <w:rFonts w:ascii="Times New Roman" w:hAnsi="Times New Roman"/>
          <w:sz w:val="28"/>
          <w:szCs w:val="28"/>
        </w:rPr>
        <w:t> 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 xml:space="preserve">у багатоквартирних будинках та відповідно до Порядку відшкодування з </w:t>
      </w:r>
      <w:r>
        <w:rPr>
          <w:rFonts w:ascii="Times New Roman" w:hAnsi="Times New Roman"/>
          <w:sz w:val="28"/>
          <w:szCs w:val="28"/>
          <w:lang w:val="uk-UA"/>
        </w:rPr>
        <w:t>районного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 xml:space="preserve"> бюджету частини суми кредитів, залученими </w:t>
      </w:r>
      <w:r>
        <w:rPr>
          <w:rFonts w:ascii="Times New Roman" w:hAnsi="Times New Roman"/>
          <w:sz w:val="28"/>
          <w:szCs w:val="28"/>
          <w:lang w:val="uk-UA"/>
        </w:rPr>
        <w:t xml:space="preserve">населенням (фізичними особами, 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>об’єднаннями співвласників багатоквартирних будинків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F15ED9">
        <w:rPr>
          <w:rFonts w:ascii="Times New Roman" w:hAnsi="Times New Roman"/>
          <w:sz w:val="28"/>
          <w:szCs w:val="28"/>
          <w:lang w:val="uk-UA"/>
        </w:rPr>
        <w:t>Кіровоградського району</w:t>
      </w:r>
      <w:r w:rsidR="00F15ED9" w:rsidRPr="00F15ED9">
        <w:rPr>
          <w:rStyle w:val="rvts0"/>
          <w:rFonts w:ascii="Times New Roman" w:hAnsi="Times New Roman"/>
          <w:sz w:val="28"/>
          <w:szCs w:val="28"/>
          <w:lang w:val="uk-UA"/>
        </w:rPr>
        <w:t xml:space="preserve">до 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 xml:space="preserve">впровадження енергоефективних  та енергозберігаючих заходів у житлових будинках (додаток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F15ED9" w:rsidRPr="00F15ED9">
        <w:rPr>
          <w:rFonts w:ascii="Times New Roman" w:hAnsi="Times New Roman"/>
          <w:sz w:val="28"/>
          <w:szCs w:val="28"/>
          <w:lang w:val="uk-UA"/>
        </w:rPr>
        <w:t>)</w:t>
      </w:r>
      <w:r w:rsidR="00F15ED9" w:rsidRPr="00F15ED9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>За рахунок коштів районного та сільських бюджетів здійснюються відшкодування частини суми кредитів та/або частини відсоткової ставки за кредитами, залученими фізичними особами, об’єднаннями співвласників багатоквартирних будинків, житлово-будівельними кооперативами на придбання енергоефективного обладнання та/або матеріалів (враховуючи придбання "негазових" котлів) для впровадження  енергоефективних заходів у житлових будинках.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lastRenderedPageBreak/>
        <w:t xml:space="preserve">Одночасно слід відмітити низьку ефективність впровадження заходів з енергозбереження на об’єктах бюджетної та соціальної сфер без проведення належним чином аргументованого дослідження та виявлення недоліків, усунення яких призведе до належного економічного та </w:t>
      </w:r>
      <w:proofErr w:type="spellStart"/>
      <w:r w:rsidRPr="00F15ED9">
        <w:rPr>
          <w:rFonts w:ascii="Times New Roman" w:hAnsi="Times New Roman"/>
          <w:sz w:val="28"/>
          <w:szCs w:val="28"/>
          <w:lang w:val="uk-UA"/>
        </w:rPr>
        <w:t>енрегозберігаючого</w:t>
      </w:r>
      <w:proofErr w:type="spellEnd"/>
      <w:r w:rsidRPr="00F15ED9">
        <w:rPr>
          <w:rFonts w:ascii="Times New Roman" w:hAnsi="Times New Roman"/>
          <w:sz w:val="28"/>
          <w:szCs w:val="28"/>
          <w:lang w:val="uk-UA"/>
        </w:rPr>
        <w:t xml:space="preserve"> ефекту. 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 xml:space="preserve">3. Кінцева мета політики з енергозбереження – зменшення споживання енергоносіїв та, як наслідок, скорочення витрат на утримання та експлуатацію житла та об’єктів. 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 xml:space="preserve">4. Для виконання Програми залучаються структурні підрозділи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Pr="00F15ED9">
        <w:rPr>
          <w:rFonts w:ascii="Times New Roman" w:hAnsi="Times New Roman"/>
          <w:sz w:val="28"/>
          <w:szCs w:val="28"/>
          <w:lang w:val="uk-UA"/>
        </w:rPr>
        <w:t>державної адміністрації,</w:t>
      </w:r>
      <w:r>
        <w:rPr>
          <w:rFonts w:ascii="Times New Roman" w:hAnsi="Times New Roman"/>
          <w:sz w:val="28"/>
          <w:szCs w:val="28"/>
          <w:lang w:val="uk-UA"/>
        </w:rPr>
        <w:t xml:space="preserve"> апарат районної ради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та сільські ради Кіровоградського району.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54A2C" w:rsidRDefault="00F15ED9" w:rsidP="00F54A2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 xml:space="preserve">5. Фінансування заходів Програми здійснюється відповідно до чинного законодавства за рахунок коштів </w:t>
      </w:r>
      <w:r>
        <w:rPr>
          <w:rFonts w:ascii="Times New Roman" w:hAnsi="Times New Roman"/>
          <w:sz w:val="28"/>
          <w:szCs w:val="28"/>
          <w:lang w:val="uk-UA"/>
        </w:rPr>
        <w:t>районного</w:t>
      </w:r>
      <w:r w:rsidRPr="00F15ED9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F54A2C" w:rsidRPr="00DA369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54A2C">
        <w:rPr>
          <w:rFonts w:ascii="Times New Roman" w:hAnsi="Times New Roman"/>
          <w:sz w:val="28"/>
          <w:szCs w:val="28"/>
          <w:lang w:val="uk-UA"/>
        </w:rPr>
        <w:t>інших джерел, не заборонених чинним законодавством України</w:t>
      </w:r>
      <w:r w:rsidR="00F54A2C" w:rsidRPr="00DA3692">
        <w:rPr>
          <w:rFonts w:ascii="Times New Roman" w:hAnsi="Times New Roman"/>
          <w:sz w:val="28"/>
          <w:szCs w:val="28"/>
          <w:lang w:val="uk-UA"/>
        </w:rPr>
        <w:t>.</w:t>
      </w:r>
    </w:p>
    <w:p w:rsidR="00F15ED9" w:rsidRPr="00F54A2C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54A2C">
        <w:rPr>
          <w:rFonts w:ascii="Times New Roman" w:hAnsi="Times New Roman"/>
          <w:sz w:val="28"/>
          <w:szCs w:val="28"/>
          <w:lang w:val="uk-UA"/>
        </w:rPr>
        <w:t xml:space="preserve">Конкретні обсяги видатків на реалізацію заходів Програми визначаються щороку під час формування </w:t>
      </w:r>
      <w:r w:rsidR="00F54A2C">
        <w:rPr>
          <w:rFonts w:ascii="Times New Roman" w:hAnsi="Times New Roman"/>
          <w:sz w:val="28"/>
          <w:szCs w:val="28"/>
          <w:lang w:val="uk-UA"/>
        </w:rPr>
        <w:t>районного</w:t>
      </w:r>
      <w:r w:rsidRPr="00F54A2C">
        <w:rPr>
          <w:rFonts w:ascii="Times New Roman" w:hAnsi="Times New Roman"/>
          <w:sz w:val="28"/>
          <w:szCs w:val="28"/>
          <w:lang w:val="uk-UA"/>
        </w:rPr>
        <w:t xml:space="preserve"> бюджету.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50807">
        <w:rPr>
          <w:rFonts w:ascii="Times New Roman" w:hAnsi="Times New Roman"/>
          <w:sz w:val="28"/>
          <w:szCs w:val="28"/>
          <w:lang w:val="uk-UA"/>
        </w:rPr>
        <w:t xml:space="preserve">Кошти </w:t>
      </w:r>
      <w:r w:rsidR="00F54A2C" w:rsidRPr="00B50807">
        <w:rPr>
          <w:rFonts w:ascii="Times New Roman" w:hAnsi="Times New Roman"/>
          <w:sz w:val="28"/>
          <w:szCs w:val="28"/>
          <w:lang w:val="uk-UA"/>
        </w:rPr>
        <w:t>районного</w:t>
      </w:r>
      <w:r w:rsidRPr="00B50807">
        <w:rPr>
          <w:rFonts w:ascii="Times New Roman" w:hAnsi="Times New Roman"/>
          <w:sz w:val="28"/>
          <w:szCs w:val="28"/>
          <w:lang w:val="uk-UA"/>
        </w:rPr>
        <w:t xml:space="preserve"> бюджету спрямовуються на виконання заходів з метою </w:t>
      </w:r>
      <w:r w:rsidRPr="00B50807">
        <w:rPr>
          <w:rFonts w:ascii="Times New Roman" w:hAnsi="Times New Roman"/>
          <w:color w:val="000000"/>
          <w:sz w:val="28"/>
          <w:szCs w:val="28"/>
          <w:lang w:val="uk-UA"/>
        </w:rPr>
        <w:t>зменшення споживання паливно-енергетичних ресурсів населенням</w:t>
      </w:r>
      <w:r w:rsidR="00F54A2C" w:rsidRPr="00B50807">
        <w:rPr>
          <w:rFonts w:ascii="Times New Roman" w:hAnsi="Times New Roman"/>
          <w:color w:val="000000"/>
          <w:sz w:val="28"/>
          <w:szCs w:val="28"/>
          <w:lang w:val="uk-UA"/>
        </w:rPr>
        <w:t>, ОСББ</w:t>
      </w:r>
      <w:r w:rsidRPr="00B50807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у закладах соціальної сфери.</w:t>
      </w: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наведене у додатку </w:t>
      </w:r>
      <w:r w:rsidR="00FB2FD8">
        <w:rPr>
          <w:rFonts w:ascii="Times New Roman" w:hAnsi="Times New Roman"/>
          <w:sz w:val="28"/>
          <w:szCs w:val="28"/>
          <w:lang w:val="uk-UA"/>
        </w:rPr>
        <w:t>5</w:t>
      </w:r>
      <w:r w:rsidRPr="00F15ED9">
        <w:rPr>
          <w:rFonts w:ascii="Times New Roman" w:hAnsi="Times New Roman"/>
          <w:sz w:val="28"/>
          <w:szCs w:val="28"/>
          <w:lang w:val="uk-UA"/>
        </w:rPr>
        <w:t>.</w:t>
      </w:r>
    </w:p>
    <w:p w:rsidR="00F15ED9" w:rsidRPr="00B50807" w:rsidRDefault="00F15ED9" w:rsidP="00F15ED9">
      <w:pPr>
        <w:pStyle w:val="a3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5ED9" w:rsidRPr="00F15ED9" w:rsidRDefault="00F15ED9" w:rsidP="00F15ED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ED9">
        <w:rPr>
          <w:rFonts w:ascii="Times New Roman" w:hAnsi="Times New Roman"/>
          <w:sz w:val="28"/>
          <w:szCs w:val="28"/>
          <w:lang w:val="uk-UA"/>
        </w:rPr>
        <w:t>6. Строк виконання Програми – 2017-2020 роки.</w:t>
      </w:r>
    </w:p>
    <w:p w:rsidR="00BD4466" w:rsidRDefault="00D05ECF" w:rsidP="00D05ECF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  <w:r w:rsidR="0002017E">
        <w:rPr>
          <w:rFonts w:ascii="Times New Roman" w:hAnsi="Times New Roman"/>
          <w:sz w:val="28"/>
          <w:szCs w:val="28"/>
          <w:lang w:val="uk-UA"/>
        </w:rPr>
        <w:t>»</w:t>
      </w:r>
    </w:p>
    <w:p w:rsidR="00BD4466" w:rsidRDefault="00BD4466" w:rsidP="00BD446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466" w:rsidRPr="00DA3692" w:rsidRDefault="00BD4466" w:rsidP="00BD446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3692" w:rsidRPr="00DA3692" w:rsidRDefault="00DA3692" w:rsidP="00DA369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A3692" w:rsidRPr="00DA3692" w:rsidRDefault="00DA3692" w:rsidP="00DA369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A3692" w:rsidRPr="00DA3692" w:rsidRDefault="00DA3692" w:rsidP="00DA369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A3692" w:rsidRPr="00DA3692" w:rsidRDefault="00DA3692" w:rsidP="00DA369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A3692" w:rsidRPr="00DA3692" w:rsidRDefault="00DA3692" w:rsidP="00DA369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4574" w:rsidRPr="0088105B" w:rsidRDefault="00584574" w:rsidP="00DA369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84574" w:rsidRPr="0088105B" w:rsidSect="00BD446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38D"/>
    <w:multiLevelType w:val="hybridMultilevel"/>
    <w:tmpl w:val="13F27442"/>
    <w:lvl w:ilvl="0" w:tplc="62C0C910">
      <w:start w:val="2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0E"/>
    <w:rsid w:val="0000620E"/>
    <w:rsid w:val="0002017E"/>
    <w:rsid w:val="001F58E0"/>
    <w:rsid w:val="00277347"/>
    <w:rsid w:val="00413A01"/>
    <w:rsid w:val="0048284A"/>
    <w:rsid w:val="004C241E"/>
    <w:rsid w:val="00584574"/>
    <w:rsid w:val="006F2182"/>
    <w:rsid w:val="006F5273"/>
    <w:rsid w:val="00755468"/>
    <w:rsid w:val="007A6B36"/>
    <w:rsid w:val="0088105B"/>
    <w:rsid w:val="009F7036"/>
    <w:rsid w:val="00A45D56"/>
    <w:rsid w:val="00A763C5"/>
    <w:rsid w:val="00AC7648"/>
    <w:rsid w:val="00B50807"/>
    <w:rsid w:val="00B564CD"/>
    <w:rsid w:val="00BD4466"/>
    <w:rsid w:val="00BE3C3A"/>
    <w:rsid w:val="00C929A8"/>
    <w:rsid w:val="00CC63C1"/>
    <w:rsid w:val="00D05ECF"/>
    <w:rsid w:val="00DA3692"/>
    <w:rsid w:val="00DC237A"/>
    <w:rsid w:val="00F15ED9"/>
    <w:rsid w:val="00F54A2C"/>
    <w:rsid w:val="00FB2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62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BD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D56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uiPriority w:val="99"/>
    <w:rsid w:val="00F15ED9"/>
  </w:style>
  <w:style w:type="paragraph" w:styleId="a7">
    <w:name w:val="Body Text"/>
    <w:basedOn w:val="a"/>
    <w:link w:val="a8"/>
    <w:uiPriority w:val="99"/>
    <w:rsid w:val="00F15ED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F15ED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F15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1A3F-8455-406B-8C1B-C8BE0407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2018-04-17T05:39:00Z</cp:lastPrinted>
  <dcterms:created xsi:type="dcterms:W3CDTF">2018-08-13T12:47:00Z</dcterms:created>
  <dcterms:modified xsi:type="dcterms:W3CDTF">2018-09-27T06:16:00Z</dcterms:modified>
</cp:coreProperties>
</file>