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BB" w:rsidRDefault="000F52BB" w:rsidP="00E62876">
      <w:pPr>
        <w:spacing w:after="0" w:line="240" w:lineRule="auto"/>
        <w:rPr>
          <w:rFonts w:ascii="Times New Roman" w:hAnsi="Times New Roman"/>
          <w:color w:val="000000"/>
          <w:kern w:val="36"/>
          <w:sz w:val="24"/>
          <w:szCs w:val="24"/>
        </w:rPr>
      </w:pPr>
    </w:p>
    <w:p w:rsidR="000F52BB" w:rsidRDefault="000F52BB" w:rsidP="00E62876">
      <w:pPr>
        <w:spacing w:after="0" w:line="240" w:lineRule="auto"/>
        <w:ind w:left="4956" w:right="141" w:firstLine="708"/>
        <w:rPr>
          <w:rFonts w:ascii="Times New Roman" w:hAnsi="Times New Roman"/>
          <w:color w:val="000000"/>
          <w:kern w:val="36"/>
          <w:sz w:val="24"/>
          <w:szCs w:val="24"/>
        </w:rPr>
      </w:pPr>
      <w:r>
        <w:rPr>
          <w:rFonts w:ascii="Times New Roman" w:hAnsi="Times New Roman"/>
          <w:color w:val="000000"/>
          <w:kern w:val="36"/>
          <w:sz w:val="24"/>
          <w:szCs w:val="24"/>
        </w:rPr>
        <w:t>Додаток 1</w:t>
      </w:r>
    </w:p>
    <w:p w:rsidR="000F52BB" w:rsidRDefault="000F52BB" w:rsidP="00E62876">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F52BB" w:rsidRPr="00B24709" w:rsidRDefault="000F52BB" w:rsidP="00E62876">
      <w:pPr>
        <w:tabs>
          <w:tab w:val="left" w:pos="1080"/>
        </w:tabs>
        <w:spacing w:after="0" w:line="240" w:lineRule="auto"/>
        <w:ind w:left="5664" w:right="141"/>
        <w:rPr>
          <w:rFonts w:ascii="Times New Roman" w:hAnsi="Times New Roman"/>
          <w:color w:val="000000"/>
          <w:kern w:val="36"/>
          <w:sz w:val="24"/>
          <w:szCs w:val="24"/>
          <w:lang w:val="uk-UA"/>
        </w:rPr>
      </w:pPr>
      <w:r>
        <w:rPr>
          <w:rFonts w:ascii="Times New Roman" w:hAnsi="Times New Roman"/>
          <w:color w:val="000000"/>
          <w:kern w:val="36"/>
          <w:sz w:val="24"/>
          <w:szCs w:val="24"/>
          <w:lang w:val="uk-UA"/>
        </w:rPr>
        <w:t xml:space="preserve">від </w:t>
      </w:r>
      <w:r>
        <w:rPr>
          <w:rFonts w:ascii="Times New Roman" w:hAnsi="Times New Roman"/>
          <w:color w:val="000000"/>
          <w:kern w:val="36"/>
          <w:sz w:val="24"/>
          <w:szCs w:val="24"/>
        </w:rPr>
        <w:t>″</w:t>
      </w:r>
      <w:r>
        <w:rPr>
          <w:rFonts w:ascii="Times New Roman" w:hAnsi="Times New Roman"/>
          <w:color w:val="000000"/>
          <w:kern w:val="36"/>
          <w:sz w:val="24"/>
          <w:szCs w:val="24"/>
          <w:lang w:val="uk-UA"/>
        </w:rPr>
        <w:t>20</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грудня </w:t>
      </w:r>
      <w:r>
        <w:rPr>
          <w:rFonts w:ascii="Times New Roman" w:hAnsi="Times New Roman"/>
          <w:color w:val="000000"/>
          <w:kern w:val="36"/>
          <w:sz w:val="24"/>
          <w:szCs w:val="24"/>
        </w:rPr>
        <w:t>201</w:t>
      </w:r>
      <w:r>
        <w:rPr>
          <w:rFonts w:ascii="Times New Roman" w:hAnsi="Times New Roman"/>
          <w:color w:val="000000"/>
          <w:kern w:val="36"/>
          <w:sz w:val="24"/>
          <w:szCs w:val="24"/>
          <w:lang w:val="uk-UA"/>
        </w:rPr>
        <w:t>9</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 xml:space="preserve"> 552</w:t>
      </w:r>
    </w:p>
    <w:p w:rsidR="000F52BB" w:rsidRPr="00137AB3" w:rsidRDefault="000F52BB" w:rsidP="00137AB3">
      <w:pPr>
        <w:spacing w:after="0" w:line="240" w:lineRule="auto"/>
        <w:ind w:right="141"/>
        <w:rPr>
          <w:rFonts w:ascii="Times New Roman" w:hAnsi="Times New Roman"/>
          <w:color w:val="000000"/>
          <w:kern w:val="36"/>
          <w:sz w:val="24"/>
          <w:szCs w:val="24"/>
          <w:lang w:val="uk-UA"/>
        </w:rPr>
      </w:pPr>
    </w:p>
    <w:p w:rsidR="000F52BB" w:rsidRPr="00E62876" w:rsidRDefault="000F52BB" w:rsidP="00E62876">
      <w:pPr>
        <w:spacing w:after="0" w:line="240" w:lineRule="auto"/>
        <w:ind w:right="141"/>
        <w:jc w:val="center"/>
        <w:rPr>
          <w:rFonts w:ascii="Times New Roman" w:hAnsi="Times New Roman"/>
          <w:b/>
          <w:color w:val="000000"/>
          <w:kern w:val="36"/>
          <w:sz w:val="28"/>
          <w:szCs w:val="28"/>
          <w:lang w:val="uk-UA"/>
        </w:rPr>
      </w:pPr>
      <w:r>
        <w:rPr>
          <w:rFonts w:ascii="Times New Roman" w:hAnsi="Times New Roman"/>
          <w:b/>
          <w:color w:val="000000"/>
          <w:kern w:val="36"/>
          <w:sz w:val="28"/>
          <w:szCs w:val="28"/>
        </w:rPr>
        <w:t>РОЗРАХУН</w:t>
      </w:r>
      <w:r>
        <w:rPr>
          <w:rFonts w:ascii="Times New Roman" w:hAnsi="Times New Roman"/>
          <w:b/>
          <w:color w:val="000000"/>
          <w:kern w:val="36"/>
          <w:sz w:val="28"/>
          <w:szCs w:val="28"/>
          <w:lang w:val="uk-UA"/>
        </w:rPr>
        <w:t>О</w:t>
      </w:r>
      <w:r>
        <w:rPr>
          <w:rFonts w:ascii="Times New Roman" w:hAnsi="Times New Roman"/>
          <w:b/>
          <w:color w:val="000000"/>
          <w:kern w:val="36"/>
          <w:sz w:val="28"/>
          <w:szCs w:val="28"/>
        </w:rPr>
        <w:t>К</w:t>
      </w:r>
    </w:p>
    <w:p w:rsidR="000F52BB" w:rsidRPr="000628F6" w:rsidRDefault="000F52BB" w:rsidP="00E62876">
      <w:pPr>
        <w:tabs>
          <w:tab w:val="left" w:pos="1080"/>
        </w:tabs>
        <w:spacing w:after="0" w:line="240" w:lineRule="auto"/>
        <w:ind w:right="141"/>
        <w:jc w:val="center"/>
        <w:rPr>
          <w:rFonts w:ascii="Times New Roman" w:hAnsi="Times New Roman"/>
          <w:b/>
          <w:sz w:val="28"/>
          <w:szCs w:val="28"/>
          <w:lang w:val="uk-UA"/>
        </w:rPr>
      </w:pPr>
      <w:r>
        <w:rPr>
          <w:rFonts w:ascii="Times New Roman" w:hAnsi="Times New Roman"/>
          <w:b/>
          <w:color w:val="000000"/>
          <w:kern w:val="36"/>
          <w:sz w:val="28"/>
          <w:szCs w:val="28"/>
        </w:rPr>
        <w:t>щодо фінансового забезпечення виконання Програми</w:t>
      </w:r>
      <w:r>
        <w:rPr>
          <w:rFonts w:ascii="Times New Roman" w:hAnsi="Times New Roman"/>
          <w:b/>
          <w:color w:val="000000"/>
          <w:kern w:val="36"/>
          <w:sz w:val="28"/>
          <w:szCs w:val="28"/>
          <w:lang w:val="uk-UA"/>
        </w:rPr>
        <w:t xml:space="preserve"> </w:t>
      </w:r>
      <w:r>
        <w:rPr>
          <w:rFonts w:ascii="Times New Roman" w:hAnsi="Times New Roman"/>
          <w:b/>
          <w:sz w:val="28"/>
          <w:szCs w:val="28"/>
        </w:rPr>
        <w:t>сприяння функціонуванню Центру надання адміністративних послуг К</w:t>
      </w:r>
      <w:r>
        <w:rPr>
          <w:rFonts w:ascii="Times New Roman" w:hAnsi="Times New Roman"/>
          <w:b/>
          <w:sz w:val="28"/>
          <w:szCs w:val="28"/>
          <w:lang w:val="uk-UA"/>
        </w:rPr>
        <w:t>ропивницьк</w:t>
      </w:r>
      <w:r>
        <w:rPr>
          <w:rFonts w:ascii="Times New Roman" w:hAnsi="Times New Roman"/>
          <w:b/>
          <w:sz w:val="28"/>
          <w:szCs w:val="28"/>
        </w:rPr>
        <w:t>ої районної державної адміністрації</w:t>
      </w:r>
      <w:r>
        <w:rPr>
          <w:rFonts w:ascii="Times New Roman" w:hAnsi="Times New Roman"/>
          <w:b/>
          <w:sz w:val="28"/>
          <w:szCs w:val="28"/>
          <w:lang w:val="uk-UA"/>
        </w:rPr>
        <w:t xml:space="preserve"> </w:t>
      </w:r>
      <w:r>
        <w:rPr>
          <w:rFonts w:ascii="Times New Roman" w:hAnsi="Times New Roman"/>
          <w:b/>
          <w:sz w:val="28"/>
          <w:szCs w:val="28"/>
        </w:rPr>
        <w:t>Кіровоградської</w:t>
      </w:r>
      <w:r>
        <w:rPr>
          <w:rFonts w:ascii="Times New Roman" w:hAnsi="Times New Roman"/>
          <w:b/>
          <w:sz w:val="28"/>
          <w:szCs w:val="28"/>
          <w:lang w:val="uk-UA"/>
        </w:rPr>
        <w:t xml:space="preserve"> області</w:t>
      </w:r>
    </w:p>
    <w:p w:rsidR="000F52BB" w:rsidRPr="007F3821" w:rsidRDefault="000F52BB" w:rsidP="00E62876">
      <w:pPr>
        <w:tabs>
          <w:tab w:val="left" w:pos="1080"/>
        </w:tabs>
        <w:spacing w:after="0" w:line="240" w:lineRule="auto"/>
        <w:ind w:right="141"/>
        <w:jc w:val="center"/>
        <w:rPr>
          <w:rFonts w:ascii="Times New Roman" w:hAnsi="Times New Roman"/>
          <w:b/>
          <w:sz w:val="28"/>
          <w:szCs w:val="28"/>
          <w:lang w:val="uk-UA"/>
        </w:rPr>
      </w:pPr>
      <w:r>
        <w:rPr>
          <w:rFonts w:ascii="Times New Roman" w:hAnsi="Times New Roman"/>
          <w:b/>
          <w:sz w:val="28"/>
          <w:szCs w:val="28"/>
        </w:rPr>
        <w:t>на 20</w:t>
      </w:r>
      <w:r>
        <w:rPr>
          <w:rFonts w:ascii="Times New Roman" w:hAnsi="Times New Roman"/>
          <w:b/>
          <w:sz w:val="28"/>
          <w:szCs w:val="28"/>
          <w:lang w:val="uk-UA"/>
        </w:rPr>
        <w:t>20</w:t>
      </w:r>
      <w:r>
        <w:rPr>
          <w:rFonts w:ascii="Times New Roman" w:hAnsi="Times New Roman"/>
          <w:b/>
          <w:sz w:val="28"/>
          <w:szCs w:val="28"/>
        </w:rPr>
        <w:t xml:space="preserve"> р</w:t>
      </w:r>
      <w:r>
        <w:rPr>
          <w:rFonts w:ascii="Times New Roman" w:hAnsi="Times New Roman"/>
          <w:b/>
          <w:sz w:val="28"/>
          <w:szCs w:val="28"/>
          <w:lang w:val="uk-UA"/>
        </w:rPr>
        <w:t>ік</w:t>
      </w:r>
    </w:p>
    <w:p w:rsidR="000F52BB" w:rsidRDefault="000F52BB" w:rsidP="000C4B41">
      <w:pPr>
        <w:spacing w:after="0" w:line="240" w:lineRule="auto"/>
        <w:rPr>
          <w:rFonts w:ascii="Times New Roman" w:hAnsi="Times New Roman"/>
          <w:color w:val="000000"/>
          <w:kern w:val="36"/>
          <w:sz w:val="28"/>
          <w:szCs w:val="28"/>
          <w:lang w:eastAsia="en-US"/>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836"/>
        <w:gridCol w:w="850"/>
        <w:gridCol w:w="993"/>
        <w:gridCol w:w="1559"/>
        <w:gridCol w:w="1843"/>
        <w:gridCol w:w="1559"/>
        <w:gridCol w:w="236"/>
      </w:tblGrid>
      <w:tr w:rsidR="000F52BB" w:rsidRPr="00244FD7" w:rsidTr="002D3FCA">
        <w:trPr>
          <w:gridAfter w:val="1"/>
          <w:wAfter w:w="236" w:type="dxa"/>
          <w:trHeight w:val="791"/>
        </w:trPr>
        <w:tc>
          <w:tcPr>
            <w:tcW w:w="425" w:type="dxa"/>
            <w:vMerge w:val="restart"/>
          </w:tcPr>
          <w:p w:rsidR="000F52BB" w:rsidRPr="00244FD7" w:rsidRDefault="000F52BB"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244FD7">
              <w:rPr>
                <w:rFonts w:ascii="Times New Roman" w:hAnsi="Times New Roman"/>
                <w:b/>
              </w:rPr>
              <w:t>№</w:t>
            </w:r>
          </w:p>
          <w:p w:rsidR="000F52BB" w:rsidRPr="00382C93" w:rsidRDefault="000F52BB"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244FD7">
              <w:rPr>
                <w:rFonts w:ascii="Times New Roman" w:hAnsi="Times New Roman"/>
                <w:b/>
              </w:rPr>
              <w:t>з/п</w:t>
            </w:r>
          </w:p>
        </w:tc>
        <w:tc>
          <w:tcPr>
            <w:tcW w:w="2836" w:type="dxa"/>
            <w:vMerge w:val="restart"/>
          </w:tcPr>
          <w:p w:rsidR="000F52BB" w:rsidRPr="00382C93" w:rsidRDefault="000F52BB" w:rsidP="000C4B41">
            <w:pPr>
              <w:spacing w:before="100" w:beforeAutospacing="1" w:after="100" w:afterAutospacing="1" w:line="240" w:lineRule="auto"/>
              <w:ind w:right="352"/>
              <w:jc w:val="center"/>
              <w:rPr>
                <w:rFonts w:ascii="Times New Roman" w:hAnsi="Times New Roman"/>
                <w:b/>
                <w:lang w:val="uk-UA"/>
              </w:rPr>
            </w:pPr>
            <w:r w:rsidRPr="00244FD7">
              <w:rPr>
                <w:rFonts w:ascii="Times New Roman" w:hAnsi="Times New Roman"/>
                <w:b/>
              </w:rPr>
              <w:t>Перелік заходів програми</w:t>
            </w:r>
          </w:p>
        </w:tc>
        <w:tc>
          <w:tcPr>
            <w:tcW w:w="850" w:type="dxa"/>
            <w:vMerge w:val="restart"/>
          </w:tcPr>
          <w:p w:rsidR="000F52BB" w:rsidRPr="00382C93" w:rsidRDefault="000F52BB" w:rsidP="00382C93">
            <w:pPr>
              <w:spacing w:before="100" w:beforeAutospacing="1" w:after="100" w:afterAutospacing="1" w:line="240" w:lineRule="auto"/>
              <w:ind w:left="-108" w:right="-107"/>
              <w:jc w:val="center"/>
              <w:rPr>
                <w:rFonts w:ascii="Times New Roman" w:hAnsi="Times New Roman"/>
                <w:b/>
                <w:lang w:val="uk-UA"/>
              </w:rPr>
            </w:pPr>
            <w:r w:rsidRPr="00244FD7">
              <w:rPr>
                <w:rFonts w:ascii="Times New Roman" w:hAnsi="Times New Roman"/>
                <w:b/>
              </w:rPr>
              <w:t>Термін виконання заходу</w:t>
            </w:r>
          </w:p>
        </w:tc>
        <w:tc>
          <w:tcPr>
            <w:tcW w:w="993" w:type="dxa"/>
            <w:vMerge w:val="restart"/>
          </w:tcPr>
          <w:p w:rsidR="000F52BB" w:rsidRPr="00382C93" w:rsidRDefault="000F52BB" w:rsidP="00382C93">
            <w:pPr>
              <w:spacing w:before="100" w:beforeAutospacing="1" w:after="100" w:afterAutospacing="1" w:line="240" w:lineRule="auto"/>
              <w:ind w:left="-108" w:right="-107"/>
              <w:jc w:val="center"/>
              <w:rPr>
                <w:rFonts w:ascii="Times New Roman" w:hAnsi="Times New Roman"/>
                <w:b/>
                <w:lang w:val="uk-UA"/>
              </w:rPr>
            </w:pPr>
            <w:r w:rsidRPr="00244FD7">
              <w:rPr>
                <w:rFonts w:ascii="Times New Roman" w:hAnsi="Times New Roman"/>
                <w:b/>
              </w:rPr>
              <w:t>Загальний обсяг фінансування, всього, грн.</w:t>
            </w:r>
          </w:p>
        </w:tc>
        <w:tc>
          <w:tcPr>
            <w:tcW w:w="3402" w:type="dxa"/>
            <w:gridSpan w:val="2"/>
          </w:tcPr>
          <w:p w:rsidR="000F52BB" w:rsidRPr="00382C93" w:rsidRDefault="000F52BB" w:rsidP="000C4B41">
            <w:pPr>
              <w:spacing w:before="100" w:beforeAutospacing="1" w:after="100" w:afterAutospacing="1" w:line="240" w:lineRule="auto"/>
              <w:jc w:val="center"/>
              <w:rPr>
                <w:rFonts w:ascii="Times New Roman" w:hAnsi="Times New Roman"/>
                <w:b/>
                <w:lang w:val="uk-UA"/>
              </w:rPr>
            </w:pPr>
            <w:r w:rsidRPr="00244FD7">
              <w:rPr>
                <w:rFonts w:ascii="Times New Roman" w:hAnsi="Times New Roman"/>
                <w:b/>
              </w:rPr>
              <w:t>В тому числі, грн.</w:t>
            </w:r>
          </w:p>
        </w:tc>
        <w:tc>
          <w:tcPr>
            <w:tcW w:w="1559" w:type="dxa"/>
            <w:tcBorders>
              <w:bottom w:val="nil"/>
            </w:tcBorders>
          </w:tcPr>
          <w:p w:rsidR="000F52BB" w:rsidRPr="00382C93" w:rsidRDefault="000F52BB" w:rsidP="0072204F">
            <w:pPr>
              <w:spacing w:before="100" w:beforeAutospacing="1" w:after="100" w:afterAutospacing="1" w:line="240" w:lineRule="auto"/>
              <w:ind w:left="-108" w:right="34"/>
              <w:jc w:val="center"/>
              <w:rPr>
                <w:rFonts w:ascii="Times New Roman" w:hAnsi="Times New Roman"/>
                <w:b/>
                <w:lang w:val="uk-UA"/>
              </w:rPr>
            </w:pPr>
            <w:r w:rsidRPr="00244FD7">
              <w:rPr>
                <w:rFonts w:ascii="Times New Roman" w:hAnsi="Times New Roman"/>
                <w:b/>
              </w:rPr>
              <w:t>Очікуваний результат</w:t>
            </w:r>
          </w:p>
        </w:tc>
      </w:tr>
      <w:tr w:rsidR="000F52BB" w:rsidRPr="00244FD7" w:rsidTr="002D3FCA">
        <w:tc>
          <w:tcPr>
            <w:tcW w:w="425" w:type="dxa"/>
            <w:vMerge/>
            <w:vAlign w:val="center"/>
          </w:tcPr>
          <w:p w:rsidR="000F52BB" w:rsidRPr="00382C93" w:rsidRDefault="000F52BB" w:rsidP="000C4B41">
            <w:pPr>
              <w:spacing w:after="0" w:line="240" w:lineRule="auto"/>
              <w:rPr>
                <w:rFonts w:ascii="Times New Roman" w:hAnsi="Times New Roman"/>
                <w:b/>
                <w:lang w:val="uk-UA"/>
              </w:rPr>
            </w:pPr>
          </w:p>
        </w:tc>
        <w:tc>
          <w:tcPr>
            <w:tcW w:w="2836" w:type="dxa"/>
            <w:vMerge/>
            <w:vAlign w:val="center"/>
          </w:tcPr>
          <w:p w:rsidR="000F52BB" w:rsidRPr="00382C93" w:rsidRDefault="000F52BB" w:rsidP="000C4B41">
            <w:pPr>
              <w:spacing w:after="0" w:line="240" w:lineRule="auto"/>
              <w:rPr>
                <w:rFonts w:ascii="Times New Roman" w:hAnsi="Times New Roman"/>
                <w:b/>
                <w:lang w:val="uk-UA"/>
              </w:rPr>
            </w:pPr>
          </w:p>
        </w:tc>
        <w:tc>
          <w:tcPr>
            <w:tcW w:w="850" w:type="dxa"/>
            <w:vMerge/>
            <w:vAlign w:val="center"/>
          </w:tcPr>
          <w:p w:rsidR="000F52BB" w:rsidRPr="00382C93" w:rsidRDefault="000F52BB" w:rsidP="000C4B41">
            <w:pPr>
              <w:spacing w:after="0" w:line="240" w:lineRule="auto"/>
              <w:rPr>
                <w:rFonts w:ascii="Times New Roman" w:hAnsi="Times New Roman"/>
                <w:b/>
                <w:lang w:val="uk-UA"/>
              </w:rPr>
            </w:pPr>
          </w:p>
        </w:tc>
        <w:tc>
          <w:tcPr>
            <w:tcW w:w="993" w:type="dxa"/>
            <w:vMerge/>
            <w:vAlign w:val="center"/>
          </w:tcPr>
          <w:p w:rsidR="000F52BB" w:rsidRPr="00382C93" w:rsidRDefault="000F52BB" w:rsidP="000C4B41">
            <w:pPr>
              <w:spacing w:after="0" w:line="240" w:lineRule="auto"/>
              <w:rPr>
                <w:rFonts w:ascii="Times New Roman" w:hAnsi="Times New Roman"/>
                <w:b/>
                <w:lang w:val="uk-UA"/>
              </w:rPr>
            </w:pPr>
          </w:p>
        </w:tc>
        <w:tc>
          <w:tcPr>
            <w:tcW w:w="3402" w:type="dxa"/>
            <w:gridSpan w:val="2"/>
          </w:tcPr>
          <w:p w:rsidR="000F52BB" w:rsidRPr="000628F6" w:rsidRDefault="000F52BB" w:rsidP="000C4B41">
            <w:pPr>
              <w:spacing w:before="100" w:beforeAutospacing="1" w:after="100" w:afterAutospacing="1" w:line="240" w:lineRule="auto"/>
              <w:ind w:right="352"/>
              <w:jc w:val="center"/>
              <w:rPr>
                <w:rFonts w:ascii="Times New Roman" w:hAnsi="Times New Roman"/>
                <w:b/>
                <w:lang w:val="uk-UA"/>
              </w:rPr>
            </w:pPr>
            <w:r w:rsidRPr="00244FD7">
              <w:rPr>
                <w:rFonts w:ascii="Times New Roman" w:hAnsi="Times New Roman"/>
                <w:b/>
              </w:rPr>
              <w:t>20</w:t>
            </w:r>
            <w:r w:rsidRPr="00244FD7">
              <w:rPr>
                <w:rFonts w:ascii="Times New Roman" w:hAnsi="Times New Roman"/>
                <w:b/>
                <w:lang w:val="uk-UA"/>
              </w:rPr>
              <w:t>20</w:t>
            </w:r>
          </w:p>
        </w:tc>
        <w:tc>
          <w:tcPr>
            <w:tcW w:w="1559" w:type="dxa"/>
            <w:tcBorders>
              <w:bottom w:val="nil"/>
            </w:tcBorders>
            <w:vAlign w:val="center"/>
          </w:tcPr>
          <w:p w:rsidR="000F52BB" w:rsidRPr="00382C93" w:rsidRDefault="000F52BB" w:rsidP="000C4B41">
            <w:pPr>
              <w:spacing w:after="0" w:line="240" w:lineRule="auto"/>
              <w:rPr>
                <w:rFonts w:ascii="Times New Roman" w:hAnsi="Times New Roman"/>
                <w:b/>
                <w:lang w:val="uk-UA"/>
              </w:rPr>
            </w:pPr>
          </w:p>
        </w:tc>
        <w:tc>
          <w:tcPr>
            <w:tcW w:w="236" w:type="dxa"/>
            <w:tcBorders>
              <w:top w:val="nil"/>
              <w:bottom w:val="nil"/>
              <w:right w:val="nil"/>
            </w:tcBorders>
          </w:tcPr>
          <w:p w:rsidR="000F52BB" w:rsidRDefault="000F52BB" w:rsidP="000C4B41">
            <w:pPr>
              <w:spacing w:before="100" w:beforeAutospacing="1" w:after="100" w:afterAutospacing="1" w:line="240" w:lineRule="auto"/>
              <w:ind w:right="352"/>
              <w:rPr>
                <w:rFonts w:ascii="Times New Roman" w:hAnsi="Times New Roman"/>
                <w:lang w:val="uk-UA"/>
              </w:rPr>
            </w:pPr>
          </w:p>
        </w:tc>
      </w:tr>
      <w:tr w:rsidR="000F52BB" w:rsidRPr="00244FD7" w:rsidTr="002D3FCA">
        <w:trPr>
          <w:gridAfter w:val="1"/>
          <w:wAfter w:w="236" w:type="dxa"/>
          <w:trHeight w:val="414"/>
        </w:trPr>
        <w:tc>
          <w:tcPr>
            <w:tcW w:w="425" w:type="dxa"/>
            <w:vMerge/>
            <w:vAlign w:val="center"/>
          </w:tcPr>
          <w:p w:rsidR="000F52BB" w:rsidRPr="00382C93" w:rsidRDefault="000F52BB" w:rsidP="000C4B41">
            <w:pPr>
              <w:spacing w:after="0" w:line="240" w:lineRule="auto"/>
              <w:rPr>
                <w:rFonts w:ascii="Times New Roman" w:hAnsi="Times New Roman"/>
                <w:b/>
                <w:lang w:val="uk-UA"/>
              </w:rPr>
            </w:pPr>
          </w:p>
        </w:tc>
        <w:tc>
          <w:tcPr>
            <w:tcW w:w="2836" w:type="dxa"/>
            <w:vMerge/>
            <w:vAlign w:val="center"/>
          </w:tcPr>
          <w:p w:rsidR="000F52BB" w:rsidRPr="00382C93" w:rsidRDefault="000F52BB" w:rsidP="000C4B41">
            <w:pPr>
              <w:spacing w:after="0" w:line="240" w:lineRule="auto"/>
              <w:rPr>
                <w:rFonts w:ascii="Times New Roman" w:hAnsi="Times New Roman"/>
                <w:b/>
                <w:lang w:val="uk-UA"/>
              </w:rPr>
            </w:pPr>
          </w:p>
        </w:tc>
        <w:tc>
          <w:tcPr>
            <w:tcW w:w="850" w:type="dxa"/>
            <w:vMerge/>
            <w:vAlign w:val="center"/>
          </w:tcPr>
          <w:p w:rsidR="000F52BB" w:rsidRPr="00382C93" w:rsidRDefault="000F52BB" w:rsidP="000C4B41">
            <w:pPr>
              <w:spacing w:after="0" w:line="240" w:lineRule="auto"/>
              <w:rPr>
                <w:rFonts w:ascii="Times New Roman" w:hAnsi="Times New Roman"/>
                <w:b/>
                <w:lang w:val="uk-UA"/>
              </w:rPr>
            </w:pPr>
          </w:p>
        </w:tc>
        <w:tc>
          <w:tcPr>
            <w:tcW w:w="993" w:type="dxa"/>
            <w:vMerge/>
            <w:vAlign w:val="center"/>
          </w:tcPr>
          <w:p w:rsidR="000F52BB" w:rsidRPr="00382C93" w:rsidRDefault="000F52BB" w:rsidP="000C4B41">
            <w:pPr>
              <w:spacing w:after="0" w:line="240" w:lineRule="auto"/>
              <w:rPr>
                <w:rFonts w:ascii="Times New Roman" w:hAnsi="Times New Roman"/>
                <w:b/>
                <w:lang w:val="uk-UA"/>
              </w:rPr>
            </w:pPr>
          </w:p>
        </w:tc>
        <w:tc>
          <w:tcPr>
            <w:tcW w:w="1559" w:type="dxa"/>
          </w:tcPr>
          <w:p w:rsidR="000F52BB" w:rsidRPr="00382C93" w:rsidRDefault="000F52BB" w:rsidP="00382C93">
            <w:pPr>
              <w:tabs>
                <w:tab w:val="left" w:pos="635"/>
              </w:tabs>
              <w:spacing w:before="100" w:beforeAutospacing="1" w:after="100" w:afterAutospacing="1" w:line="240" w:lineRule="auto"/>
              <w:ind w:left="-108" w:right="-108" w:firstLine="1"/>
              <w:jc w:val="center"/>
              <w:rPr>
                <w:rFonts w:ascii="Times New Roman" w:hAnsi="Times New Roman"/>
                <w:b/>
                <w:lang w:val="uk-UA"/>
              </w:rPr>
            </w:pPr>
            <w:r w:rsidRPr="00244FD7">
              <w:rPr>
                <w:rFonts w:ascii="Times New Roman" w:hAnsi="Times New Roman"/>
                <w:b/>
                <w:lang w:val="uk-UA"/>
              </w:rPr>
              <w:t>бюджети сільських рад та ОТГ</w:t>
            </w:r>
          </w:p>
        </w:tc>
        <w:tc>
          <w:tcPr>
            <w:tcW w:w="1843" w:type="dxa"/>
          </w:tcPr>
          <w:p w:rsidR="000F52BB" w:rsidRPr="00244FD7" w:rsidRDefault="000F52BB" w:rsidP="000C4B41">
            <w:pPr>
              <w:tabs>
                <w:tab w:val="left" w:pos="743"/>
              </w:tabs>
              <w:spacing w:before="100" w:beforeAutospacing="1" w:after="100" w:afterAutospacing="1" w:line="240" w:lineRule="auto"/>
              <w:ind w:hanging="108"/>
              <w:jc w:val="center"/>
              <w:rPr>
                <w:rFonts w:ascii="Times New Roman" w:hAnsi="Times New Roman"/>
                <w:b/>
                <w:lang w:val="uk-UA"/>
              </w:rPr>
            </w:pPr>
            <w:r w:rsidRPr="00244FD7">
              <w:rPr>
                <w:rFonts w:ascii="Times New Roman" w:hAnsi="Times New Roman"/>
                <w:b/>
              </w:rPr>
              <w:t>районний</w:t>
            </w:r>
            <w:r w:rsidRPr="00244FD7">
              <w:rPr>
                <w:rFonts w:ascii="Times New Roman" w:hAnsi="Times New Roman"/>
                <w:b/>
                <w:lang w:val="uk-UA"/>
              </w:rPr>
              <w:t xml:space="preserve"> бюджет</w:t>
            </w:r>
          </w:p>
          <w:p w:rsidR="000F52BB" w:rsidRPr="002D3FCA" w:rsidRDefault="000F52BB" w:rsidP="000C4B41">
            <w:pPr>
              <w:tabs>
                <w:tab w:val="left" w:pos="743"/>
              </w:tabs>
              <w:spacing w:before="100" w:beforeAutospacing="1" w:after="100" w:afterAutospacing="1" w:line="240" w:lineRule="auto"/>
              <w:ind w:hanging="108"/>
              <w:jc w:val="center"/>
              <w:rPr>
                <w:rFonts w:ascii="Times New Roman" w:hAnsi="Times New Roman"/>
                <w:b/>
                <w:lang w:val="uk-UA"/>
              </w:rPr>
            </w:pPr>
          </w:p>
        </w:tc>
        <w:tc>
          <w:tcPr>
            <w:tcW w:w="1559" w:type="dxa"/>
            <w:tcBorders>
              <w:top w:val="nil"/>
            </w:tcBorders>
          </w:tcPr>
          <w:p w:rsidR="000F52BB" w:rsidRPr="00382C93" w:rsidRDefault="000F52BB" w:rsidP="0072204F">
            <w:pPr>
              <w:tabs>
                <w:tab w:val="left" w:pos="918"/>
              </w:tabs>
              <w:spacing w:before="100" w:beforeAutospacing="1" w:after="100" w:afterAutospacing="1" w:line="240" w:lineRule="auto"/>
              <w:ind w:left="-108"/>
              <w:rPr>
                <w:rFonts w:ascii="Times New Roman" w:hAnsi="Times New Roman"/>
                <w:b/>
                <w:lang w:val="uk-UA"/>
              </w:rPr>
            </w:pPr>
          </w:p>
        </w:tc>
      </w:tr>
      <w:tr w:rsidR="000F52BB" w:rsidRPr="00244FD7" w:rsidTr="002D3FCA">
        <w:trPr>
          <w:gridAfter w:val="1"/>
          <w:wAfter w:w="236" w:type="dxa"/>
        </w:trPr>
        <w:tc>
          <w:tcPr>
            <w:tcW w:w="425"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1</w:t>
            </w:r>
          </w:p>
        </w:tc>
        <w:tc>
          <w:tcPr>
            <w:tcW w:w="2836"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2</w:t>
            </w:r>
          </w:p>
        </w:tc>
        <w:tc>
          <w:tcPr>
            <w:tcW w:w="850"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3</w:t>
            </w:r>
          </w:p>
        </w:tc>
        <w:tc>
          <w:tcPr>
            <w:tcW w:w="993"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4</w:t>
            </w:r>
          </w:p>
        </w:tc>
        <w:tc>
          <w:tcPr>
            <w:tcW w:w="1559"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5</w:t>
            </w:r>
          </w:p>
        </w:tc>
        <w:tc>
          <w:tcPr>
            <w:tcW w:w="1843"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6</w:t>
            </w:r>
          </w:p>
        </w:tc>
        <w:tc>
          <w:tcPr>
            <w:tcW w:w="1559" w:type="dxa"/>
          </w:tcPr>
          <w:p w:rsidR="000F52BB" w:rsidRDefault="000F52BB" w:rsidP="000C4B41">
            <w:pPr>
              <w:spacing w:before="100" w:beforeAutospacing="1" w:after="100" w:afterAutospacing="1" w:line="240" w:lineRule="auto"/>
              <w:ind w:right="601"/>
              <w:jc w:val="center"/>
              <w:rPr>
                <w:rFonts w:ascii="Times New Roman" w:hAnsi="Times New Roman"/>
                <w:sz w:val="24"/>
                <w:szCs w:val="24"/>
                <w:lang w:val="uk-UA"/>
              </w:rPr>
            </w:pPr>
            <w:r w:rsidRPr="00244FD7">
              <w:rPr>
                <w:rFonts w:ascii="Times New Roman" w:hAnsi="Times New Roman"/>
                <w:sz w:val="24"/>
                <w:szCs w:val="24"/>
              </w:rPr>
              <w:t>9</w:t>
            </w:r>
          </w:p>
        </w:tc>
      </w:tr>
      <w:tr w:rsidR="000F52BB" w:rsidRPr="00244FD7" w:rsidTr="002D3FCA">
        <w:trPr>
          <w:gridAfter w:val="1"/>
          <w:wAfter w:w="236" w:type="dxa"/>
        </w:trPr>
        <w:tc>
          <w:tcPr>
            <w:tcW w:w="425"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rPr>
              <w:t>1</w:t>
            </w:r>
          </w:p>
        </w:tc>
        <w:tc>
          <w:tcPr>
            <w:tcW w:w="2836" w:type="dxa"/>
          </w:tcPr>
          <w:p w:rsidR="000F52BB" w:rsidRDefault="000F52BB"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244FD7">
              <w:rPr>
                <w:rFonts w:ascii="Times New Roman" w:hAnsi="Times New Roman"/>
                <w:color w:val="000000"/>
                <w:sz w:val="24"/>
                <w:szCs w:val="24"/>
                <w:lang w:val="uk-UA"/>
              </w:rPr>
              <w:t xml:space="preserve">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 </w:t>
            </w:r>
          </w:p>
        </w:tc>
        <w:tc>
          <w:tcPr>
            <w:tcW w:w="850" w:type="dxa"/>
          </w:tcPr>
          <w:p w:rsidR="000F52BB" w:rsidRPr="00E62876" w:rsidRDefault="000F52BB" w:rsidP="007F3821">
            <w:pPr>
              <w:tabs>
                <w:tab w:val="left" w:pos="918"/>
              </w:tabs>
              <w:spacing w:before="100" w:beforeAutospacing="1" w:after="100" w:afterAutospacing="1" w:line="240" w:lineRule="auto"/>
              <w:jc w:val="center"/>
              <w:rPr>
                <w:rFonts w:ascii="Times New Roman" w:hAnsi="Times New Roman"/>
                <w:sz w:val="24"/>
                <w:szCs w:val="24"/>
                <w:lang w:val="uk-UA"/>
              </w:rPr>
            </w:pPr>
            <w:r w:rsidRPr="00244FD7">
              <w:rPr>
                <w:rFonts w:ascii="Times New Roman" w:hAnsi="Times New Roman"/>
                <w:sz w:val="24"/>
                <w:szCs w:val="24"/>
              </w:rPr>
              <w:t>20</w:t>
            </w:r>
            <w:r w:rsidRPr="00244FD7">
              <w:rPr>
                <w:rFonts w:ascii="Times New Roman" w:hAnsi="Times New Roman"/>
                <w:sz w:val="24"/>
                <w:szCs w:val="24"/>
                <w:lang w:val="uk-UA"/>
              </w:rPr>
              <w:t>20</w:t>
            </w:r>
          </w:p>
        </w:tc>
        <w:tc>
          <w:tcPr>
            <w:tcW w:w="993" w:type="dxa"/>
          </w:tcPr>
          <w:p w:rsidR="000F52BB" w:rsidRPr="00F71B6B" w:rsidRDefault="000F52BB" w:rsidP="002D3FCA">
            <w:pPr>
              <w:tabs>
                <w:tab w:val="left" w:pos="1463"/>
              </w:tabs>
              <w:spacing w:before="100" w:beforeAutospacing="1" w:after="100" w:afterAutospacing="1" w:line="240" w:lineRule="auto"/>
              <w:ind w:right="-69"/>
              <w:rPr>
                <w:rFonts w:ascii="Times New Roman" w:hAnsi="Times New Roman"/>
                <w:sz w:val="24"/>
                <w:szCs w:val="24"/>
                <w:lang w:val="uk-UA"/>
              </w:rPr>
            </w:pPr>
            <w:r w:rsidRPr="00244FD7">
              <w:rPr>
                <w:rFonts w:ascii="Times New Roman" w:hAnsi="Times New Roman"/>
                <w:sz w:val="24"/>
                <w:szCs w:val="24"/>
                <w:lang w:val="uk-UA"/>
              </w:rPr>
              <w:t>120000</w:t>
            </w:r>
          </w:p>
        </w:tc>
        <w:tc>
          <w:tcPr>
            <w:tcW w:w="1559" w:type="dxa"/>
          </w:tcPr>
          <w:p w:rsidR="000F52BB" w:rsidRPr="006032AE" w:rsidRDefault="000F52BB" w:rsidP="000C4B41">
            <w:pPr>
              <w:spacing w:after="0" w:line="240" w:lineRule="auto"/>
              <w:ind w:right="-108"/>
              <w:jc w:val="center"/>
              <w:rPr>
                <w:rFonts w:ascii="Times New Roman" w:hAnsi="Times New Roman"/>
                <w:sz w:val="24"/>
                <w:szCs w:val="24"/>
                <w:lang w:val="uk-UA"/>
              </w:rPr>
            </w:pPr>
            <w:r w:rsidRPr="00244FD7">
              <w:rPr>
                <w:rFonts w:ascii="Times New Roman" w:hAnsi="Times New Roman"/>
                <w:sz w:val="24"/>
                <w:szCs w:val="24"/>
                <w:lang w:val="uk-UA"/>
              </w:rPr>
              <w:t>30000</w:t>
            </w:r>
          </w:p>
        </w:tc>
        <w:tc>
          <w:tcPr>
            <w:tcW w:w="1843" w:type="dxa"/>
          </w:tcPr>
          <w:p w:rsidR="000F52BB" w:rsidRDefault="000F52BB" w:rsidP="000C4B4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90000</w:t>
            </w:r>
          </w:p>
        </w:tc>
        <w:tc>
          <w:tcPr>
            <w:tcW w:w="1559" w:type="dxa"/>
          </w:tcPr>
          <w:p w:rsidR="000F52BB" w:rsidRDefault="000F52BB" w:rsidP="00382C93">
            <w:pPr>
              <w:tabs>
                <w:tab w:val="left" w:pos="1343"/>
              </w:tabs>
              <w:spacing w:before="100" w:beforeAutospacing="1" w:after="100" w:afterAutospacing="1" w:line="240" w:lineRule="auto"/>
              <w:ind w:left="-108" w:right="-108"/>
              <w:rPr>
                <w:rFonts w:ascii="Times New Roman" w:hAnsi="Times New Roman"/>
                <w:color w:val="000000"/>
                <w:sz w:val="24"/>
                <w:szCs w:val="24"/>
                <w:lang w:val="uk-UA"/>
              </w:rPr>
            </w:pPr>
            <w:r w:rsidRPr="00244FD7">
              <w:rPr>
                <w:rFonts w:ascii="Times New Roman" w:hAnsi="Times New Roman"/>
                <w:color w:val="000000"/>
                <w:sz w:val="24"/>
                <w:szCs w:val="24"/>
              </w:rPr>
              <w:t>Забезпечення роботи Центру</w:t>
            </w:r>
          </w:p>
        </w:tc>
      </w:tr>
      <w:tr w:rsidR="000F52BB" w:rsidRPr="00244FD7" w:rsidTr="002D3FCA">
        <w:trPr>
          <w:gridAfter w:val="1"/>
          <w:wAfter w:w="236" w:type="dxa"/>
        </w:trPr>
        <w:tc>
          <w:tcPr>
            <w:tcW w:w="425" w:type="dxa"/>
          </w:tcPr>
          <w:p w:rsidR="000F52BB" w:rsidRPr="002D3FCA" w:rsidRDefault="000F52BB" w:rsidP="000C4B41">
            <w:pPr>
              <w:spacing w:before="100" w:beforeAutospacing="1" w:after="100" w:afterAutospacing="1" w:line="240" w:lineRule="auto"/>
              <w:ind w:right="352"/>
              <w:jc w:val="center"/>
              <w:rPr>
                <w:rFonts w:ascii="Times New Roman" w:hAnsi="Times New Roman"/>
                <w:sz w:val="24"/>
                <w:szCs w:val="24"/>
                <w:lang w:val="uk-UA"/>
              </w:rPr>
            </w:pPr>
            <w:r w:rsidRPr="00244FD7">
              <w:rPr>
                <w:rFonts w:ascii="Times New Roman" w:hAnsi="Times New Roman"/>
                <w:sz w:val="24"/>
                <w:szCs w:val="24"/>
                <w:lang w:val="uk-UA"/>
              </w:rPr>
              <w:t>2</w:t>
            </w:r>
          </w:p>
        </w:tc>
        <w:tc>
          <w:tcPr>
            <w:tcW w:w="2836" w:type="dxa"/>
          </w:tcPr>
          <w:p w:rsidR="000F52BB" w:rsidRPr="00C116D1" w:rsidRDefault="000F52BB" w:rsidP="00540D86">
            <w:pPr>
              <w:tabs>
                <w:tab w:val="left" w:pos="2622"/>
              </w:tabs>
              <w:spacing w:before="100" w:beforeAutospacing="1" w:after="100" w:afterAutospacing="1" w:line="240" w:lineRule="auto"/>
              <w:rPr>
                <w:rFonts w:ascii="Times New Roman" w:hAnsi="Times New Roman"/>
                <w:color w:val="000000"/>
                <w:sz w:val="24"/>
                <w:szCs w:val="24"/>
                <w:lang w:val="uk-UA"/>
              </w:rPr>
            </w:pPr>
            <w:r w:rsidRPr="00244FD7">
              <w:rPr>
                <w:rFonts w:ascii="Times New Roman" w:hAnsi="Times New Roman"/>
                <w:color w:val="000000"/>
                <w:sz w:val="24"/>
                <w:szCs w:val="24"/>
              </w:rPr>
              <w:t xml:space="preserve">Запровадження системи електронного документообігу </w:t>
            </w:r>
            <w:r w:rsidRPr="00244FD7">
              <w:rPr>
                <w:rFonts w:ascii="Times New Roman" w:hAnsi="Times New Roman"/>
                <w:color w:val="000000"/>
                <w:sz w:val="24"/>
                <w:szCs w:val="24"/>
                <w:lang w:val="uk-UA"/>
              </w:rPr>
              <w:t>для взаємодії із Єдиним державним порталом адміністративних послуг та програми електронної черги; придбання, монтаж та обслуговування інформаційного терміналу та/або іншої техніки для доступу відвідувачів Центру до адміністративних послуг</w:t>
            </w:r>
          </w:p>
        </w:tc>
        <w:tc>
          <w:tcPr>
            <w:tcW w:w="850" w:type="dxa"/>
          </w:tcPr>
          <w:p w:rsidR="000F52BB" w:rsidRPr="00C116D1" w:rsidRDefault="000F52BB" w:rsidP="007F3821">
            <w:pPr>
              <w:spacing w:before="100" w:beforeAutospacing="1" w:after="100" w:afterAutospacing="1" w:line="240" w:lineRule="auto"/>
              <w:ind w:right="-108"/>
              <w:jc w:val="center"/>
              <w:rPr>
                <w:rFonts w:ascii="Times New Roman" w:hAnsi="Times New Roman"/>
                <w:sz w:val="24"/>
                <w:szCs w:val="24"/>
                <w:lang w:val="uk-UA"/>
              </w:rPr>
            </w:pPr>
            <w:r w:rsidRPr="00244FD7">
              <w:rPr>
                <w:rFonts w:ascii="Times New Roman" w:hAnsi="Times New Roman"/>
                <w:sz w:val="24"/>
                <w:szCs w:val="24"/>
              </w:rPr>
              <w:t>20</w:t>
            </w:r>
            <w:r w:rsidRPr="00244FD7">
              <w:rPr>
                <w:rFonts w:ascii="Times New Roman" w:hAnsi="Times New Roman"/>
                <w:sz w:val="24"/>
                <w:szCs w:val="24"/>
                <w:lang w:val="uk-UA"/>
              </w:rPr>
              <w:t>20</w:t>
            </w:r>
          </w:p>
        </w:tc>
        <w:tc>
          <w:tcPr>
            <w:tcW w:w="993" w:type="dxa"/>
          </w:tcPr>
          <w:p w:rsidR="000F52BB" w:rsidRPr="00C116D1" w:rsidRDefault="000F52BB" w:rsidP="000C4B41">
            <w:pPr>
              <w:tabs>
                <w:tab w:val="left" w:pos="1463"/>
              </w:tabs>
              <w:spacing w:before="100" w:beforeAutospacing="1" w:after="100" w:afterAutospacing="1" w:line="240" w:lineRule="auto"/>
              <w:ind w:right="-69"/>
              <w:jc w:val="center"/>
              <w:rPr>
                <w:rFonts w:ascii="Times New Roman" w:hAnsi="Times New Roman"/>
                <w:sz w:val="24"/>
                <w:szCs w:val="24"/>
                <w:lang w:val="uk-UA"/>
              </w:rPr>
            </w:pPr>
            <w:r w:rsidRPr="00244FD7">
              <w:rPr>
                <w:rFonts w:ascii="Times New Roman" w:hAnsi="Times New Roman"/>
                <w:sz w:val="24"/>
                <w:szCs w:val="24"/>
                <w:lang w:val="uk-UA"/>
              </w:rPr>
              <w:t>70000</w:t>
            </w:r>
          </w:p>
        </w:tc>
        <w:tc>
          <w:tcPr>
            <w:tcW w:w="1559" w:type="dxa"/>
          </w:tcPr>
          <w:p w:rsidR="000F52BB" w:rsidRPr="006032AE" w:rsidRDefault="000F52BB" w:rsidP="000C4B41">
            <w:pPr>
              <w:spacing w:after="0" w:line="240" w:lineRule="auto"/>
              <w:ind w:right="-108"/>
              <w:jc w:val="center"/>
              <w:rPr>
                <w:rFonts w:ascii="Times New Roman" w:hAnsi="Times New Roman"/>
                <w:sz w:val="24"/>
                <w:szCs w:val="24"/>
                <w:lang w:val="uk-UA"/>
              </w:rPr>
            </w:pPr>
            <w:r w:rsidRPr="00244FD7">
              <w:rPr>
                <w:rFonts w:ascii="Times New Roman" w:hAnsi="Times New Roman"/>
                <w:sz w:val="24"/>
                <w:szCs w:val="24"/>
                <w:lang w:val="uk-UA"/>
              </w:rPr>
              <w:t>10000</w:t>
            </w:r>
          </w:p>
        </w:tc>
        <w:tc>
          <w:tcPr>
            <w:tcW w:w="1843" w:type="dxa"/>
          </w:tcPr>
          <w:p w:rsidR="000F52BB" w:rsidRDefault="000F52BB" w:rsidP="000C4B4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60000</w:t>
            </w:r>
          </w:p>
        </w:tc>
        <w:tc>
          <w:tcPr>
            <w:tcW w:w="1559" w:type="dxa"/>
          </w:tcPr>
          <w:p w:rsidR="000F52BB" w:rsidRDefault="000F52BB" w:rsidP="00382C93">
            <w:pPr>
              <w:tabs>
                <w:tab w:val="left" w:pos="1343"/>
              </w:tabs>
              <w:spacing w:before="100" w:beforeAutospacing="1" w:after="100" w:afterAutospacing="1" w:line="240" w:lineRule="auto"/>
              <w:ind w:left="-108" w:right="-108"/>
              <w:rPr>
                <w:rFonts w:ascii="Times New Roman" w:hAnsi="Times New Roman"/>
                <w:color w:val="000000"/>
                <w:sz w:val="24"/>
                <w:szCs w:val="24"/>
                <w:lang w:val="uk-UA"/>
              </w:rPr>
            </w:pPr>
            <w:r w:rsidRPr="00244FD7">
              <w:rPr>
                <w:rFonts w:ascii="Times New Roman" w:hAnsi="Times New Roman"/>
                <w:color w:val="000000"/>
                <w:sz w:val="24"/>
                <w:szCs w:val="24"/>
              </w:rPr>
              <w:t>Забезпечення роботи Центру</w:t>
            </w:r>
          </w:p>
        </w:tc>
      </w:tr>
      <w:tr w:rsidR="000F52BB" w:rsidRPr="00244FD7" w:rsidTr="002D3FCA">
        <w:trPr>
          <w:gridAfter w:val="1"/>
          <w:wAfter w:w="236" w:type="dxa"/>
        </w:trPr>
        <w:tc>
          <w:tcPr>
            <w:tcW w:w="425"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lang w:val="uk-UA"/>
              </w:rPr>
              <w:t>3</w:t>
            </w:r>
          </w:p>
        </w:tc>
        <w:tc>
          <w:tcPr>
            <w:tcW w:w="2836" w:type="dxa"/>
          </w:tcPr>
          <w:p w:rsidR="000F52BB" w:rsidRDefault="000F52BB" w:rsidP="000C4B41">
            <w:pPr>
              <w:spacing w:before="100" w:beforeAutospacing="1" w:after="100" w:afterAutospacing="1" w:line="240" w:lineRule="auto"/>
              <w:rPr>
                <w:rFonts w:ascii="Times New Roman" w:hAnsi="Times New Roman"/>
                <w:color w:val="000000"/>
                <w:sz w:val="24"/>
                <w:szCs w:val="24"/>
                <w:lang w:val="uk-UA"/>
              </w:rPr>
            </w:pPr>
            <w:r w:rsidRPr="00244FD7">
              <w:rPr>
                <w:rFonts w:ascii="Times New Roman" w:hAnsi="Times New Roman"/>
                <w:color w:val="000000"/>
                <w:sz w:val="24"/>
                <w:szCs w:val="24"/>
              </w:rPr>
              <w:t>Всього коштів</w:t>
            </w:r>
          </w:p>
        </w:tc>
        <w:tc>
          <w:tcPr>
            <w:tcW w:w="850" w:type="dxa"/>
          </w:tcPr>
          <w:p w:rsidR="000F52BB" w:rsidRDefault="000F52BB" w:rsidP="000C4B41">
            <w:pPr>
              <w:spacing w:before="100" w:beforeAutospacing="1" w:after="100" w:afterAutospacing="1" w:line="240" w:lineRule="auto"/>
              <w:ind w:right="352"/>
              <w:jc w:val="center"/>
              <w:rPr>
                <w:rFonts w:ascii="Times New Roman" w:hAnsi="Times New Roman"/>
                <w:sz w:val="24"/>
                <w:szCs w:val="24"/>
                <w:lang w:val="uk-UA"/>
              </w:rPr>
            </w:pPr>
          </w:p>
        </w:tc>
        <w:tc>
          <w:tcPr>
            <w:tcW w:w="993" w:type="dxa"/>
          </w:tcPr>
          <w:p w:rsidR="000F52BB" w:rsidRPr="00F71B6B" w:rsidRDefault="000F52BB" w:rsidP="00B564B9">
            <w:pPr>
              <w:tabs>
                <w:tab w:val="left" w:pos="1463"/>
              </w:tabs>
              <w:spacing w:after="0" w:line="240" w:lineRule="auto"/>
              <w:ind w:right="-69"/>
              <w:jc w:val="center"/>
              <w:rPr>
                <w:rFonts w:ascii="Times New Roman" w:hAnsi="Times New Roman"/>
                <w:color w:val="000000"/>
                <w:sz w:val="24"/>
                <w:szCs w:val="24"/>
                <w:lang w:val="uk-UA"/>
              </w:rPr>
            </w:pPr>
            <w:r w:rsidRPr="00244FD7">
              <w:rPr>
                <w:rFonts w:ascii="Times New Roman" w:hAnsi="Times New Roman"/>
                <w:color w:val="000000"/>
                <w:sz w:val="24"/>
                <w:szCs w:val="24"/>
                <w:lang w:val="uk-UA"/>
              </w:rPr>
              <w:t>190000</w:t>
            </w:r>
          </w:p>
        </w:tc>
        <w:tc>
          <w:tcPr>
            <w:tcW w:w="1559" w:type="dxa"/>
            <w:vAlign w:val="center"/>
          </w:tcPr>
          <w:p w:rsidR="000F52BB" w:rsidRPr="006032AE" w:rsidRDefault="000F52BB" w:rsidP="000C4B41">
            <w:pPr>
              <w:spacing w:after="0" w:line="240" w:lineRule="auto"/>
              <w:ind w:right="-107"/>
              <w:jc w:val="center"/>
              <w:rPr>
                <w:rFonts w:ascii="Times New Roman" w:hAnsi="Times New Roman"/>
                <w:sz w:val="24"/>
                <w:szCs w:val="24"/>
                <w:lang w:val="uk-UA"/>
              </w:rPr>
            </w:pPr>
            <w:r w:rsidRPr="00244FD7">
              <w:rPr>
                <w:rFonts w:ascii="Times New Roman" w:hAnsi="Times New Roman"/>
                <w:sz w:val="24"/>
                <w:szCs w:val="24"/>
                <w:lang w:val="uk-UA"/>
              </w:rPr>
              <w:t>40000</w:t>
            </w:r>
          </w:p>
        </w:tc>
        <w:tc>
          <w:tcPr>
            <w:tcW w:w="1843" w:type="dxa"/>
          </w:tcPr>
          <w:p w:rsidR="000F52BB" w:rsidRPr="00F71B6B" w:rsidRDefault="000F52BB" w:rsidP="000C4B41">
            <w:pPr>
              <w:spacing w:after="0" w:line="240" w:lineRule="auto"/>
              <w:ind w:right="-108"/>
              <w:jc w:val="center"/>
              <w:rPr>
                <w:rFonts w:ascii="Times New Roman" w:hAnsi="Times New Roman"/>
                <w:sz w:val="24"/>
                <w:szCs w:val="24"/>
                <w:lang w:val="uk-UA"/>
              </w:rPr>
            </w:pPr>
            <w:r w:rsidRPr="00244FD7">
              <w:rPr>
                <w:rFonts w:ascii="Times New Roman" w:hAnsi="Times New Roman"/>
                <w:sz w:val="24"/>
                <w:szCs w:val="24"/>
                <w:lang w:val="uk-UA"/>
              </w:rPr>
              <w:t>150000</w:t>
            </w:r>
          </w:p>
        </w:tc>
        <w:tc>
          <w:tcPr>
            <w:tcW w:w="1559" w:type="dxa"/>
          </w:tcPr>
          <w:p w:rsidR="000F52BB" w:rsidRDefault="000F52BB" w:rsidP="000C4B41">
            <w:pPr>
              <w:spacing w:before="100" w:beforeAutospacing="1" w:after="100" w:afterAutospacing="1" w:line="240" w:lineRule="auto"/>
              <w:ind w:right="352"/>
              <w:rPr>
                <w:rFonts w:ascii="Times New Roman" w:hAnsi="Times New Roman"/>
                <w:color w:val="000000"/>
                <w:sz w:val="24"/>
                <w:szCs w:val="24"/>
                <w:lang w:val="uk-UA"/>
              </w:rPr>
            </w:pPr>
          </w:p>
        </w:tc>
      </w:tr>
    </w:tbl>
    <w:p w:rsidR="000F52BB" w:rsidRPr="000C4B41" w:rsidRDefault="000F52BB" w:rsidP="000C4B41">
      <w:pPr>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_________________________________</w:t>
      </w:r>
    </w:p>
    <w:p w:rsidR="000F52BB" w:rsidRDefault="000F52BB" w:rsidP="00E62876">
      <w:pPr>
        <w:spacing w:after="0" w:line="240" w:lineRule="auto"/>
        <w:ind w:left="4956" w:firstLine="708"/>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0628F6">
      <w:pPr>
        <w:spacing w:after="0" w:line="240" w:lineRule="auto"/>
        <w:rPr>
          <w:rFonts w:ascii="Times New Roman" w:hAnsi="Times New Roman"/>
          <w:color w:val="000000"/>
          <w:kern w:val="36"/>
          <w:sz w:val="24"/>
          <w:szCs w:val="24"/>
          <w:lang w:val="uk-UA"/>
        </w:rPr>
      </w:pPr>
    </w:p>
    <w:p w:rsidR="000F52BB" w:rsidRDefault="000F52BB" w:rsidP="00E62876">
      <w:pPr>
        <w:spacing w:after="0" w:line="240" w:lineRule="auto"/>
        <w:ind w:left="4956" w:firstLine="708"/>
        <w:rPr>
          <w:rFonts w:ascii="Times New Roman" w:hAnsi="Times New Roman"/>
          <w:color w:val="000000"/>
          <w:kern w:val="36"/>
          <w:sz w:val="24"/>
          <w:szCs w:val="24"/>
        </w:rPr>
      </w:pPr>
      <w:r>
        <w:rPr>
          <w:rFonts w:ascii="Times New Roman" w:hAnsi="Times New Roman"/>
          <w:color w:val="000000"/>
          <w:kern w:val="36"/>
          <w:sz w:val="24"/>
          <w:szCs w:val="24"/>
        </w:rPr>
        <w:t>Додаток 2</w:t>
      </w:r>
    </w:p>
    <w:p w:rsidR="000F52BB" w:rsidRDefault="000F52BB"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F52BB" w:rsidRPr="00B24709" w:rsidRDefault="000F52BB" w:rsidP="00E62876">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lang w:val="uk-UA"/>
        </w:rPr>
        <w:t xml:space="preserve">від </w:t>
      </w:r>
      <w:r>
        <w:rPr>
          <w:rFonts w:ascii="Times New Roman" w:hAnsi="Times New Roman"/>
          <w:color w:val="000000"/>
          <w:kern w:val="36"/>
          <w:sz w:val="24"/>
          <w:szCs w:val="24"/>
        </w:rPr>
        <w:t>″</w:t>
      </w:r>
      <w:r>
        <w:rPr>
          <w:rFonts w:ascii="Times New Roman" w:hAnsi="Times New Roman"/>
          <w:color w:val="000000"/>
          <w:kern w:val="36"/>
          <w:sz w:val="24"/>
          <w:szCs w:val="24"/>
          <w:lang w:val="uk-UA"/>
        </w:rPr>
        <w:t>20</w:t>
      </w:r>
      <w:r>
        <w:rPr>
          <w:rFonts w:ascii="Times New Roman" w:hAnsi="Times New Roman"/>
          <w:color w:val="000000"/>
          <w:kern w:val="36"/>
          <w:sz w:val="24"/>
          <w:szCs w:val="24"/>
        </w:rPr>
        <w:t>″</w:t>
      </w:r>
      <w:r>
        <w:rPr>
          <w:rFonts w:ascii="Times New Roman" w:hAnsi="Times New Roman"/>
          <w:color w:val="000000"/>
          <w:kern w:val="36"/>
          <w:sz w:val="24"/>
          <w:szCs w:val="24"/>
          <w:lang w:val="uk-UA"/>
        </w:rPr>
        <w:t xml:space="preserve">  грудня </w:t>
      </w:r>
      <w:r>
        <w:rPr>
          <w:rFonts w:ascii="Times New Roman" w:hAnsi="Times New Roman"/>
          <w:color w:val="000000"/>
          <w:kern w:val="36"/>
          <w:sz w:val="24"/>
          <w:szCs w:val="24"/>
        </w:rPr>
        <w:t>201</w:t>
      </w:r>
      <w:r>
        <w:rPr>
          <w:rFonts w:ascii="Times New Roman" w:hAnsi="Times New Roman"/>
          <w:color w:val="000000"/>
          <w:kern w:val="36"/>
          <w:sz w:val="24"/>
          <w:szCs w:val="24"/>
          <w:lang w:val="uk-UA"/>
        </w:rPr>
        <w:t>9</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 xml:space="preserve"> 552</w:t>
      </w:r>
    </w:p>
    <w:p w:rsidR="000F52BB" w:rsidRDefault="000F52BB" w:rsidP="00E62876">
      <w:pPr>
        <w:spacing w:after="0" w:line="240" w:lineRule="auto"/>
        <w:rPr>
          <w:rFonts w:ascii="Times New Roman" w:hAnsi="Times New Roman"/>
          <w:b/>
          <w:kern w:val="24"/>
          <w:sz w:val="28"/>
          <w:szCs w:val="28"/>
        </w:rPr>
      </w:pPr>
    </w:p>
    <w:p w:rsidR="000F52BB" w:rsidRPr="00F71B6B" w:rsidRDefault="000F52BB" w:rsidP="00E62876">
      <w:pPr>
        <w:tabs>
          <w:tab w:val="left" w:pos="1080"/>
        </w:tabs>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Напрям</w:t>
      </w:r>
      <w:r>
        <w:rPr>
          <w:rFonts w:ascii="Times New Roman" w:hAnsi="Times New Roman"/>
          <w:b/>
          <w:kern w:val="24"/>
          <w:sz w:val="28"/>
          <w:szCs w:val="28"/>
          <w:lang w:val="uk-UA"/>
        </w:rPr>
        <w:t>и</w:t>
      </w:r>
      <w:r>
        <w:rPr>
          <w:rFonts w:ascii="Times New Roman" w:hAnsi="Times New Roman"/>
          <w:b/>
          <w:kern w:val="24"/>
          <w:sz w:val="28"/>
          <w:szCs w:val="28"/>
        </w:rPr>
        <w:t xml:space="preserve"> реалізації та заход</w:t>
      </w:r>
      <w:r>
        <w:rPr>
          <w:rFonts w:ascii="Times New Roman" w:hAnsi="Times New Roman"/>
          <w:b/>
          <w:kern w:val="24"/>
          <w:sz w:val="28"/>
          <w:szCs w:val="28"/>
          <w:lang w:val="uk-UA"/>
        </w:rPr>
        <w:t>и</w:t>
      </w:r>
    </w:p>
    <w:p w:rsidR="000F52BB" w:rsidRPr="000628F6" w:rsidRDefault="000F52BB" w:rsidP="000628F6">
      <w:pPr>
        <w:tabs>
          <w:tab w:val="left" w:pos="1080"/>
        </w:tabs>
        <w:spacing w:after="0" w:line="240" w:lineRule="auto"/>
        <w:ind w:right="141"/>
        <w:jc w:val="center"/>
        <w:rPr>
          <w:rFonts w:ascii="Times New Roman" w:hAnsi="Times New Roman"/>
          <w:b/>
          <w:sz w:val="28"/>
          <w:szCs w:val="28"/>
          <w:lang w:val="uk-UA"/>
        </w:rPr>
      </w:pPr>
      <w:r w:rsidRPr="006032AE">
        <w:rPr>
          <w:rFonts w:ascii="Times New Roman" w:hAnsi="Times New Roman"/>
          <w:b/>
          <w:kern w:val="24"/>
          <w:sz w:val="28"/>
          <w:szCs w:val="28"/>
          <w:lang w:val="uk-UA"/>
        </w:rPr>
        <w:t>Програми</w:t>
      </w:r>
      <w:r w:rsidRPr="006032AE">
        <w:rPr>
          <w:rFonts w:ascii="Times New Roman" w:hAnsi="Times New Roman"/>
          <w:b/>
          <w:sz w:val="28"/>
          <w:szCs w:val="28"/>
          <w:lang w:val="uk-UA"/>
        </w:rPr>
        <w:t xml:space="preserve"> сприяння функціонуванню Центру надання адміністративних послуг </w:t>
      </w:r>
      <w:r w:rsidRPr="000628F6">
        <w:rPr>
          <w:rFonts w:ascii="Times New Roman" w:hAnsi="Times New Roman"/>
          <w:b/>
          <w:sz w:val="28"/>
          <w:szCs w:val="28"/>
          <w:lang w:val="uk-UA"/>
        </w:rPr>
        <w:t>К</w:t>
      </w:r>
      <w:r>
        <w:rPr>
          <w:rFonts w:ascii="Times New Roman" w:hAnsi="Times New Roman"/>
          <w:b/>
          <w:sz w:val="28"/>
          <w:szCs w:val="28"/>
          <w:lang w:val="uk-UA"/>
        </w:rPr>
        <w:t>ропивницьк</w:t>
      </w:r>
      <w:r w:rsidRPr="000628F6">
        <w:rPr>
          <w:rFonts w:ascii="Times New Roman" w:hAnsi="Times New Roman"/>
          <w:b/>
          <w:sz w:val="28"/>
          <w:szCs w:val="28"/>
          <w:lang w:val="uk-UA"/>
        </w:rPr>
        <w:t>ої районної державної адміністрації</w:t>
      </w:r>
      <w:r>
        <w:rPr>
          <w:rFonts w:ascii="Times New Roman" w:hAnsi="Times New Roman"/>
          <w:b/>
          <w:sz w:val="28"/>
          <w:szCs w:val="28"/>
          <w:lang w:val="uk-UA"/>
        </w:rPr>
        <w:t xml:space="preserve"> </w:t>
      </w:r>
      <w:r w:rsidRPr="000628F6">
        <w:rPr>
          <w:rFonts w:ascii="Times New Roman" w:hAnsi="Times New Roman"/>
          <w:b/>
          <w:sz w:val="28"/>
          <w:szCs w:val="28"/>
          <w:lang w:val="uk-UA"/>
        </w:rPr>
        <w:t>Кіровоградської</w:t>
      </w:r>
      <w:r>
        <w:rPr>
          <w:rFonts w:ascii="Times New Roman" w:hAnsi="Times New Roman"/>
          <w:b/>
          <w:sz w:val="28"/>
          <w:szCs w:val="28"/>
          <w:lang w:val="uk-UA"/>
        </w:rPr>
        <w:t xml:space="preserve"> області </w:t>
      </w:r>
      <w:r w:rsidRPr="000628F6">
        <w:rPr>
          <w:rFonts w:ascii="Times New Roman" w:hAnsi="Times New Roman"/>
          <w:b/>
          <w:sz w:val="28"/>
          <w:szCs w:val="28"/>
          <w:lang w:val="uk-UA"/>
        </w:rPr>
        <w:t>на 20</w:t>
      </w:r>
      <w:r>
        <w:rPr>
          <w:rFonts w:ascii="Times New Roman" w:hAnsi="Times New Roman"/>
          <w:b/>
          <w:sz w:val="28"/>
          <w:szCs w:val="28"/>
          <w:lang w:val="uk-UA"/>
        </w:rPr>
        <w:t>20</w:t>
      </w:r>
      <w:r w:rsidRPr="000628F6">
        <w:rPr>
          <w:rFonts w:ascii="Times New Roman" w:hAnsi="Times New Roman"/>
          <w:b/>
          <w:sz w:val="28"/>
          <w:szCs w:val="28"/>
          <w:lang w:val="uk-UA"/>
        </w:rPr>
        <w:t xml:space="preserve"> р</w:t>
      </w:r>
      <w:r>
        <w:rPr>
          <w:rFonts w:ascii="Times New Roman" w:hAnsi="Times New Roman"/>
          <w:b/>
          <w:sz w:val="28"/>
          <w:szCs w:val="28"/>
          <w:lang w:val="uk-UA"/>
        </w:rPr>
        <w:t>ік</w:t>
      </w:r>
    </w:p>
    <w:p w:rsidR="000F52BB" w:rsidRPr="000628F6" w:rsidRDefault="000F52BB" w:rsidP="000628F6">
      <w:pPr>
        <w:tabs>
          <w:tab w:val="left" w:pos="1080"/>
        </w:tabs>
        <w:spacing w:after="0" w:line="240" w:lineRule="auto"/>
        <w:jc w:val="center"/>
        <w:rPr>
          <w:rFonts w:ascii="Times New Roman" w:hAnsi="Times New Roman"/>
          <w:b/>
          <w:kern w:val="24"/>
          <w:sz w:val="16"/>
          <w:szCs w:val="16"/>
          <w:lang w:val="uk-UA"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6"/>
        <w:gridCol w:w="3259"/>
        <w:gridCol w:w="851"/>
        <w:gridCol w:w="1418"/>
        <w:gridCol w:w="1133"/>
        <w:gridCol w:w="1135"/>
      </w:tblGrid>
      <w:tr w:rsidR="000F52BB" w:rsidRPr="00244FD7" w:rsidTr="000628F6">
        <w:trPr>
          <w:cantSplit/>
          <w:trHeight w:val="1487"/>
        </w:trPr>
        <w:tc>
          <w:tcPr>
            <w:tcW w:w="425" w:type="dxa"/>
          </w:tcPr>
          <w:p w:rsidR="000F52BB" w:rsidRPr="00244FD7"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w:t>
            </w:r>
          </w:p>
          <w:p w:rsidR="000F52BB" w:rsidRDefault="000F52BB">
            <w:pPr>
              <w:spacing w:after="0" w:line="240" w:lineRule="auto"/>
              <w:ind w:left="-142"/>
              <w:jc w:val="center"/>
              <w:rPr>
                <w:rFonts w:ascii="Times New Roman" w:hAnsi="Times New Roman"/>
                <w:b/>
                <w:sz w:val="24"/>
                <w:szCs w:val="24"/>
                <w:lang w:val="uk-UA" w:eastAsia="en-US"/>
              </w:rPr>
            </w:pPr>
            <w:r w:rsidRPr="00244FD7">
              <w:rPr>
                <w:rFonts w:ascii="Times New Roman" w:hAnsi="Times New Roman"/>
                <w:b/>
                <w:sz w:val="24"/>
                <w:szCs w:val="24"/>
              </w:rPr>
              <w:t>з/п</w:t>
            </w:r>
          </w:p>
        </w:tc>
        <w:tc>
          <w:tcPr>
            <w:tcW w:w="1986" w:type="dxa"/>
          </w:tcPr>
          <w:p w:rsidR="000F52BB" w:rsidRDefault="000F52BB">
            <w:pPr>
              <w:spacing w:after="0" w:line="240" w:lineRule="auto"/>
              <w:ind w:left="-42" w:right="-140"/>
              <w:jc w:val="center"/>
              <w:rPr>
                <w:rFonts w:ascii="Times New Roman" w:hAnsi="Times New Roman"/>
                <w:b/>
                <w:sz w:val="24"/>
                <w:szCs w:val="24"/>
                <w:lang w:val="uk-UA" w:eastAsia="en-US"/>
              </w:rPr>
            </w:pPr>
            <w:r w:rsidRPr="00244FD7">
              <w:rPr>
                <w:rFonts w:ascii="Times New Roman" w:hAnsi="Times New Roman"/>
                <w:b/>
                <w:sz w:val="24"/>
                <w:szCs w:val="24"/>
              </w:rPr>
              <w:t>Назва напряму реалізації (пріоритетні завдання)</w:t>
            </w:r>
          </w:p>
        </w:tc>
        <w:tc>
          <w:tcPr>
            <w:tcW w:w="3259"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Перелік заходів програми</w:t>
            </w:r>
          </w:p>
        </w:tc>
        <w:tc>
          <w:tcPr>
            <w:tcW w:w="851" w:type="dxa"/>
          </w:tcPr>
          <w:p w:rsidR="000F52BB" w:rsidRDefault="000F52BB" w:rsidP="00382C93">
            <w:pPr>
              <w:spacing w:after="0" w:line="240" w:lineRule="auto"/>
              <w:ind w:left="-108" w:right="-108"/>
              <w:jc w:val="center"/>
              <w:rPr>
                <w:rFonts w:ascii="Times New Roman" w:hAnsi="Times New Roman"/>
                <w:b/>
                <w:sz w:val="24"/>
                <w:szCs w:val="24"/>
                <w:lang w:val="uk-UA" w:eastAsia="en-US"/>
              </w:rPr>
            </w:pPr>
            <w:r w:rsidRPr="00244FD7">
              <w:rPr>
                <w:rFonts w:ascii="Times New Roman" w:hAnsi="Times New Roman"/>
                <w:b/>
                <w:sz w:val="24"/>
                <w:szCs w:val="24"/>
              </w:rPr>
              <w:t>Термін виконання заходу</w:t>
            </w:r>
          </w:p>
        </w:tc>
        <w:tc>
          <w:tcPr>
            <w:tcW w:w="1418" w:type="dxa"/>
          </w:tcPr>
          <w:p w:rsidR="000F52BB" w:rsidRDefault="000F52BB" w:rsidP="000628F6">
            <w:pPr>
              <w:spacing w:after="0" w:line="240" w:lineRule="auto"/>
              <w:ind w:left="-108" w:right="-108"/>
              <w:jc w:val="center"/>
              <w:rPr>
                <w:rFonts w:ascii="Times New Roman" w:hAnsi="Times New Roman"/>
                <w:b/>
                <w:sz w:val="24"/>
                <w:szCs w:val="24"/>
                <w:lang w:val="uk-UA" w:eastAsia="en-US"/>
              </w:rPr>
            </w:pPr>
            <w:r w:rsidRPr="00244FD7">
              <w:rPr>
                <w:rFonts w:ascii="Times New Roman" w:hAnsi="Times New Roman"/>
                <w:b/>
                <w:sz w:val="24"/>
                <w:szCs w:val="24"/>
              </w:rPr>
              <w:t>Виконавці</w:t>
            </w:r>
          </w:p>
        </w:tc>
        <w:tc>
          <w:tcPr>
            <w:tcW w:w="1133" w:type="dxa"/>
          </w:tcPr>
          <w:p w:rsidR="000F52BB" w:rsidRPr="00244FD7" w:rsidRDefault="000F52BB" w:rsidP="000628F6">
            <w:pPr>
              <w:spacing w:after="0" w:line="240" w:lineRule="auto"/>
              <w:ind w:left="-108" w:right="-108"/>
              <w:jc w:val="center"/>
              <w:rPr>
                <w:rFonts w:ascii="Times New Roman" w:hAnsi="Times New Roman"/>
                <w:b/>
                <w:sz w:val="24"/>
                <w:szCs w:val="24"/>
                <w:lang w:val="uk-UA" w:eastAsia="en-US"/>
              </w:rPr>
            </w:pPr>
            <w:r w:rsidRPr="00244FD7">
              <w:rPr>
                <w:rFonts w:ascii="Times New Roman" w:hAnsi="Times New Roman"/>
                <w:b/>
                <w:sz w:val="24"/>
                <w:szCs w:val="24"/>
                <w:lang w:val="uk-UA"/>
              </w:rPr>
              <w:t>Орієнтовні обсяги</w:t>
            </w:r>
          </w:p>
          <w:p w:rsidR="000F52BB" w:rsidRPr="00244FD7" w:rsidRDefault="000F52BB" w:rsidP="000628F6">
            <w:pPr>
              <w:spacing w:after="0" w:line="240" w:lineRule="auto"/>
              <w:ind w:left="-108" w:right="-108"/>
              <w:jc w:val="center"/>
              <w:rPr>
                <w:rFonts w:ascii="Times New Roman" w:hAnsi="Times New Roman"/>
                <w:b/>
                <w:sz w:val="24"/>
                <w:szCs w:val="24"/>
                <w:lang w:val="uk-UA"/>
              </w:rPr>
            </w:pPr>
            <w:r w:rsidRPr="00244FD7">
              <w:rPr>
                <w:rFonts w:ascii="Times New Roman" w:hAnsi="Times New Roman"/>
                <w:b/>
                <w:sz w:val="24"/>
                <w:szCs w:val="24"/>
                <w:lang w:val="uk-UA"/>
              </w:rPr>
              <w:t>фінансування (вартість),</w:t>
            </w:r>
          </w:p>
          <w:p w:rsidR="000F52BB" w:rsidRDefault="000F52BB" w:rsidP="000628F6">
            <w:pPr>
              <w:spacing w:after="0" w:line="240" w:lineRule="auto"/>
              <w:ind w:left="-108" w:right="-108"/>
              <w:jc w:val="center"/>
              <w:rPr>
                <w:rFonts w:ascii="Times New Roman" w:hAnsi="Times New Roman"/>
                <w:b/>
                <w:sz w:val="24"/>
                <w:szCs w:val="24"/>
                <w:lang w:val="uk-UA" w:eastAsia="en-US"/>
              </w:rPr>
            </w:pPr>
            <w:r w:rsidRPr="00244FD7">
              <w:rPr>
                <w:rFonts w:ascii="Times New Roman" w:hAnsi="Times New Roman"/>
                <w:b/>
                <w:sz w:val="24"/>
                <w:szCs w:val="24"/>
                <w:lang w:val="uk-UA"/>
              </w:rPr>
              <w:t>грн.</w:t>
            </w:r>
          </w:p>
        </w:tc>
        <w:tc>
          <w:tcPr>
            <w:tcW w:w="1135"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Очікуваний результат</w:t>
            </w:r>
          </w:p>
        </w:tc>
      </w:tr>
      <w:tr w:rsidR="000F52BB" w:rsidRPr="00244FD7" w:rsidTr="000628F6">
        <w:trPr>
          <w:cantSplit/>
          <w:trHeight w:val="365"/>
          <w:tblHeader/>
        </w:trPr>
        <w:tc>
          <w:tcPr>
            <w:tcW w:w="425"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1</w:t>
            </w:r>
          </w:p>
        </w:tc>
        <w:tc>
          <w:tcPr>
            <w:tcW w:w="1986"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2</w:t>
            </w:r>
          </w:p>
        </w:tc>
        <w:tc>
          <w:tcPr>
            <w:tcW w:w="3259"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3</w:t>
            </w:r>
          </w:p>
        </w:tc>
        <w:tc>
          <w:tcPr>
            <w:tcW w:w="851"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4</w:t>
            </w:r>
          </w:p>
        </w:tc>
        <w:tc>
          <w:tcPr>
            <w:tcW w:w="1418" w:type="dxa"/>
          </w:tcPr>
          <w:p w:rsidR="000F52BB" w:rsidRDefault="000F52BB" w:rsidP="000628F6">
            <w:pPr>
              <w:spacing w:after="0" w:line="240" w:lineRule="auto"/>
              <w:ind w:left="-108" w:right="-108"/>
              <w:jc w:val="center"/>
              <w:rPr>
                <w:rFonts w:ascii="Times New Roman" w:hAnsi="Times New Roman"/>
                <w:b/>
                <w:sz w:val="24"/>
                <w:szCs w:val="24"/>
                <w:lang w:val="uk-UA" w:eastAsia="en-US"/>
              </w:rPr>
            </w:pPr>
            <w:r w:rsidRPr="00244FD7">
              <w:rPr>
                <w:rFonts w:ascii="Times New Roman" w:hAnsi="Times New Roman"/>
                <w:b/>
                <w:sz w:val="24"/>
                <w:szCs w:val="24"/>
              </w:rPr>
              <w:t>5</w:t>
            </w:r>
          </w:p>
        </w:tc>
        <w:tc>
          <w:tcPr>
            <w:tcW w:w="1133" w:type="dxa"/>
          </w:tcPr>
          <w:p w:rsidR="000F52BB" w:rsidRDefault="000F52BB" w:rsidP="000628F6">
            <w:pPr>
              <w:spacing w:after="0" w:line="240" w:lineRule="auto"/>
              <w:ind w:left="-108" w:right="-108"/>
              <w:jc w:val="center"/>
              <w:rPr>
                <w:rFonts w:ascii="Times New Roman" w:hAnsi="Times New Roman"/>
                <w:b/>
                <w:sz w:val="24"/>
                <w:szCs w:val="24"/>
                <w:lang w:val="uk-UA" w:eastAsia="en-US"/>
              </w:rPr>
            </w:pPr>
            <w:r w:rsidRPr="00244FD7">
              <w:rPr>
                <w:rFonts w:ascii="Times New Roman" w:hAnsi="Times New Roman"/>
                <w:b/>
                <w:sz w:val="24"/>
                <w:szCs w:val="24"/>
              </w:rPr>
              <w:t>7</w:t>
            </w:r>
          </w:p>
        </w:tc>
        <w:tc>
          <w:tcPr>
            <w:tcW w:w="1135" w:type="dxa"/>
          </w:tcPr>
          <w:p w:rsidR="000F52BB" w:rsidRDefault="000F52BB">
            <w:pPr>
              <w:spacing w:after="0" w:line="240" w:lineRule="auto"/>
              <w:jc w:val="center"/>
              <w:rPr>
                <w:rFonts w:ascii="Times New Roman" w:hAnsi="Times New Roman"/>
                <w:b/>
                <w:sz w:val="24"/>
                <w:szCs w:val="24"/>
                <w:lang w:val="uk-UA" w:eastAsia="en-US"/>
              </w:rPr>
            </w:pPr>
            <w:r w:rsidRPr="00244FD7">
              <w:rPr>
                <w:rFonts w:ascii="Times New Roman" w:hAnsi="Times New Roman"/>
                <w:b/>
                <w:sz w:val="24"/>
                <w:szCs w:val="24"/>
              </w:rPr>
              <w:t>8</w:t>
            </w:r>
          </w:p>
        </w:tc>
      </w:tr>
      <w:tr w:rsidR="000F52BB" w:rsidRPr="00244FD7" w:rsidTr="000628F6">
        <w:trPr>
          <w:cantSplit/>
          <w:trHeight w:val="365"/>
          <w:tblHeader/>
        </w:trPr>
        <w:tc>
          <w:tcPr>
            <w:tcW w:w="425" w:type="dxa"/>
          </w:tcPr>
          <w:p w:rsidR="000F52BB" w:rsidRDefault="000F52BB">
            <w:pPr>
              <w:spacing w:after="0" w:line="240" w:lineRule="auto"/>
              <w:rPr>
                <w:rFonts w:ascii="Times New Roman" w:hAnsi="Times New Roman"/>
                <w:sz w:val="24"/>
                <w:szCs w:val="24"/>
                <w:lang w:val="uk-UA" w:eastAsia="en-US"/>
              </w:rPr>
            </w:pPr>
            <w:r w:rsidRPr="00244FD7">
              <w:rPr>
                <w:rFonts w:ascii="Times New Roman" w:hAnsi="Times New Roman"/>
                <w:sz w:val="24"/>
                <w:szCs w:val="24"/>
              </w:rPr>
              <w:t>1</w:t>
            </w:r>
          </w:p>
        </w:tc>
        <w:tc>
          <w:tcPr>
            <w:tcW w:w="1986" w:type="dxa"/>
          </w:tcPr>
          <w:p w:rsidR="000F52BB" w:rsidRPr="00244FD7" w:rsidRDefault="000F52BB" w:rsidP="00B564B9">
            <w:pPr>
              <w:tabs>
                <w:tab w:val="left" w:pos="2622"/>
              </w:tabs>
              <w:spacing w:before="100" w:beforeAutospacing="1" w:after="100" w:afterAutospacing="1" w:line="240" w:lineRule="auto"/>
              <w:ind w:left="-107"/>
              <w:rPr>
                <w:rFonts w:ascii="Times New Roman" w:hAnsi="Times New Roman"/>
                <w:color w:val="000000"/>
                <w:sz w:val="24"/>
                <w:szCs w:val="24"/>
                <w:lang w:val="uk-UA"/>
              </w:rPr>
            </w:pPr>
            <w:r w:rsidRPr="00244FD7">
              <w:rPr>
                <w:rFonts w:ascii="Times New Roman" w:hAnsi="Times New Roman"/>
                <w:color w:val="000000"/>
                <w:sz w:val="24"/>
                <w:szCs w:val="24"/>
                <w:lang w:val="uk-UA"/>
              </w:rPr>
              <w:t>Забезпечення  функціонування Центру надання адміністративних послуг Кропивницької райдержадміністрації</w:t>
            </w:r>
          </w:p>
        </w:tc>
        <w:tc>
          <w:tcPr>
            <w:tcW w:w="3259" w:type="dxa"/>
          </w:tcPr>
          <w:p w:rsidR="000F52BB" w:rsidRDefault="000F52BB"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244FD7">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w:t>
            </w:r>
          </w:p>
        </w:tc>
        <w:tc>
          <w:tcPr>
            <w:tcW w:w="851" w:type="dxa"/>
          </w:tcPr>
          <w:p w:rsidR="000F52BB" w:rsidRDefault="000F52BB" w:rsidP="007F3821">
            <w:pPr>
              <w:spacing w:after="0" w:line="240" w:lineRule="auto"/>
              <w:jc w:val="center"/>
              <w:rPr>
                <w:rFonts w:ascii="Times New Roman" w:hAnsi="Times New Roman"/>
                <w:lang w:val="uk-UA" w:eastAsia="en-US"/>
              </w:rPr>
            </w:pPr>
            <w:r w:rsidRPr="00244FD7">
              <w:rPr>
                <w:rFonts w:ascii="Times New Roman" w:hAnsi="Times New Roman"/>
                <w:sz w:val="24"/>
                <w:szCs w:val="24"/>
              </w:rPr>
              <w:t>20</w:t>
            </w:r>
            <w:r w:rsidRPr="00244FD7">
              <w:rPr>
                <w:rFonts w:ascii="Times New Roman" w:hAnsi="Times New Roman"/>
                <w:sz w:val="24"/>
                <w:szCs w:val="24"/>
                <w:lang w:val="uk-UA"/>
              </w:rPr>
              <w:t>20</w:t>
            </w:r>
          </w:p>
        </w:tc>
        <w:tc>
          <w:tcPr>
            <w:tcW w:w="1418" w:type="dxa"/>
            <w:tcBorders>
              <w:bottom w:val="nil"/>
            </w:tcBorders>
          </w:tcPr>
          <w:p w:rsidR="000F52BB" w:rsidRPr="000C4B41" w:rsidRDefault="000F52BB" w:rsidP="000628F6">
            <w:pPr>
              <w:spacing w:after="0" w:line="240" w:lineRule="auto"/>
              <w:ind w:left="-108" w:right="-108"/>
              <w:rPr>
                <w:rFonts w:ascii="Times New Roman" w:hAnsi="Times New Roman"/>
                <w:lang w:val="uk-UA" w:eastAsia="en-US"/>
              </w:rPr>
            </w:pPr>
            <w:r w:rsidRPr="00244FD7">
              <w:rPr>
                <w:rFonts w:ascii="Times New Roman" w:hAnsi="Times New Roman"/>
              </w:rPr>
              <w:t>К</w:t>
            </w:r>
            <w:r w:rsidRPr="00244FD7">
              <w:rPr>
                <w:rFonts w:ascii="Times New Roman" w:hAnsi="Times New Roman"/>
                <w:lang w:val="uk-UA"/>
              </w:rPr>
              <w:t>ропивниц</w:t>
            </w:r>
            <w:r w:rsidRPr="00244FD7">
              <w:rPr>
                <w:rFonts w:ascii="Times New Roman" w:hAnsi="Times New Roman"/>
              </w:rPr>
              <w:t>ька</w:t>
            </w:r>
            <w:r w:rsidRPr="00244FD7">
              <w:rPr>
                <w:rFonts w:ascii="Times New Roman" w:hAnsi="Times New Roman"/>
                <w:lang w:val="uk-UA"/>
              </w:rPr>
              <w:t xml:space="preserve"> районна державна адміністрація Кіровоградської області</w:t>
            </w:r>
          </w:p>
        </w:tc>
        <w:tc>
          <w:tcPr>
            <w:tcW w:w="1133" w:type="dxa"/>
          </w:tcPr>
          <w:p w:rsidR="000F52BB" w:rsidRPr="00FE4DA9" w:rsidRDefault="000F52BB" w:rsidP="000628F6">
            <w:pPr>
              <w:spacing w:after="0" w:line="240" w:lineRule="auto"/>
              <w:ind w:left="-108" w:right="-108"/>
              <w:jc w:val="center"/>
              <w:rPr>
                <w:rFonts w:ascii="Times New Roman" w:hAnsi="Times New Roman"/>
                <w:lang w:val="uk-UA" w:eastAsia="en-US"/>
              </w:rPr>
            </w:pPr>
            <w:r w:rsidRPr="00244FD7">
              <w:rPr>
                <w:rFonts w:ascii="Times New Roman" w:hAnsi="Times New Roman"/>
                <w:lang w:val="uk-UA"/>
              </w:rPr>
              <w:t>120000</w:t>
            </w:r>
          </w:p>
        </w:tc>
        <w:tc>
          <w:tcPr>
            <w:tcW w:w="1135" w:type="dxa"/>
            <w:tcBorders>
              <w:bottom w:val="nil"/>
            </w:tcBorders>
          </w:tcPr>
          <w:p w:rsidR="000F52BB" w:rsidRDefault="000F52BB">
            <w:pPr>
              <w:spacing w:after="0" w:line="240" w:lineRule="auto"/>
              <w:rPr>
                <w:rFonts w:ascii="Times New Roman" w:hAnsi="Times New Roman"/>
                <w:b/>
                <w:lang w:val="uk-UA" w:eastAsia="en-US"/>
              </w:rPr>
            </w:pPr>
            <w:r w:rsidRPr="00244FD7">
              <w:rPr>
                <w:rFonts w:ascii="Times New Roman" w:hAnsi="Times New Roman"/>
                <w:spacing w:val="-20"/>
              </w:rPr>
              <w:t>Функціонування Центру надання адміністративних послуг</w:t>
            </w:r>
          </w:p>
        </w:tc>
      </w:tr>
      <w:tr w:rsidR="000F52BB" w:rsidRPr="00244FD7" w:rsidTr="000628F6">
        <w:trPr>
          <w:cantSplit/>
          <w:trHeight w:val="365"/>
          <w:tblHeader/>
        </w:trPr>
        <w:tc>
          <w:tcPr>
            <w:tcW w:w="425" w:type="dxa"/>
            <w:tcBorders>
              <w:right w:val="single" w:sz="6" w:space="0" w:color="auto"/>
            </w:tcBorders>
          </w:tcPr>
          <w:p w:rsidR="000F52BB" w:rsidRPr="00B564B9" w:rsidRDefault="000F52BB">
            <w:pPr>
              <w:spacing w:after="0" w:line="240" w:lineRule="auto"/>
              <w:rPr>
                <w:rFonts w:ascii="Times New Roman" w:hAnsi="Times New Roman"/>
                <w:sz w:val="24"/>
                <w:szCs w:val="24"/>
                <w:lang w:val="uk-UA" w:eastAsia="en-US"/>
              </w:rPr>
            </w:pPr>
            <w:r w:rsidRPr="00244FD7">
              <w:rPr>
                <w:rFonts w:ascii="Times New Roman" w:hAnsi="Times New Roman"/>
                <w:sz w:val="24"/>
                <w:szCs w:val="24"/>
                <w:lang w:val="uk-UA"/>
              </w:rPr>
              <w:t>2</w:t>
            </w:r>
          </w:p>
        </w:tc>
        <w:tc>
          <w:tcPr>
            <w:tcW w:w="1986" w:type="dxa"/>
            <w:tcBorders>
              <w:left w:val="single" w:sz="6" w:space="0" w:color="auto"/>
              <w:right w:val="single" w:sz="6" w:space="0" w:color="auto"/>
            </w:tcBorders>
          </w:tcPr>
          <w:p w:rsidR="000F52BB" w:rsidRPr="00244FD7" w:rsidRDefault="000F52BB" w:rsidP="00B564B9">
            <w:pPr>
              <w:tabs>
                <w:tab w:val="left" w:pos="2622"/>
              </w:tabs>
              <w:spacing w:before="100" w:beforeAutospacing="1" w:after="100" w:afterAutospacing="1" w:line="240" w:lineRule="auto"/>
              <w:ind w:left="-107"/>
              <w:rPr>
                <w:rFonts w:ascii="Times New Roman" w:hAnsi="Times New Roman"/>
                <w:color w:val="000000"/>
                <w:sz w:val="24"/>
                <w:szCs w:val="24"/>
                <w:lang w:val="uk-UA"/>
              </w:rPr>
            </w:pPr>
            <w:r w:rsidRPr="00244FD7">
              <w:rPr>
                <w:rFonts w:ascii="Times New Roman" w:hAnsi="Times New Roman"/>
                <w:color w:val="000000"/>
                <w:sz w:val="24"/>
                <w:szCs w:val="24"/>
                <w:lang w:val="uk-UA"/>
              </w:rPr>
              <w:t>Забезпечення впровадження надання  адміністративних послуг в електронній формі</w:t>
            </w:r>
          </w:p>
        </w:tc>
        <w:tc>
          <w:tcPr>
            <w:tcW w:w="3259" w:type="dxa"/>
            <w:tcBorders>
              <w:left w:val="single" w:sz="6" w:space="0" w:color="auto"/>
              <w:right w:val="single" w:sz="6" w:space="0" w:color="auto"/>
            </w:tcBorders>
          </w:tcPr>
          <w:p w:rsidR="000F52BB" w:rsidRPr="00C116D1" w:rsidRDefault="000F52BB"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244FD7">
              <w:rPr>
                <w:rFonts w:ascii="Times New Roman" w:hAnsi="Times New Roman"/>
                <w:color w:val="000000"/>
                <w:sz w:val="24"/>
                <w:szCs w:val="24"/>
              </w:rPr>
              <w:t xml:space="preserve">Запровадження системи електронного документообігу </w:t>
            </w:r>
            <w:r w:rsidRPr="00244FD7">
              <w:rPr>
                <w:rFonts w:ascii="Times New Roman" w:hAnsi="Times New Roman"/>
                <w:color w:val="000000"/>
                <w:sz w:val="24"/>
                <w:szCs w:val="24"/>
                <w:lang w:val="uk-UA"/>
              </w:rPr>
              <w:t>для взаємодії із Єдиним державним порталом адміністративних послуг та програми електронної черги; придбання, монтаж та обслуговування інформаційного терміналу та/або іншої техніки для доступу відвідувачів Центру до адміністративних послуг</w:t>
            </w:r>
          </w:p>
        </w:tc>
        <w:tc>
          <w:tcPr>
            <w:tcW w:w="851" w:type="dxa"/>
            <w:tcBorders>
              <w:left w:val="single" w:sz="6" w:space="0" w:color="auto"/>
              <w:right w:val="single" w:sz="6" w:space="0" w:color="auto"/>
            </w:tcBorders>
          </w:tcPr>
          <w:p w:rsidR="000F52BB" w:rsidRDefault="000F52BB" w:rsidP="007F3821">
            <w:pPr>
              <w:spacing w:after="0" w:line="240" w:lineRule="auto"/>
              <w:jc w:val="center"/>
              <w:rPr>
                <w:rFonts w:ascii="Times New Roman" w:hAnsi="Times New Roman"/>
                <w:lang w:val="uk-UA" w:eastAsia="en-US"/>
              </w:rPr>
            </w:pPr>
            <w:r w:rsidRPr="00244FD7">
              <w:rPr>
                <w:rFonts w:ascii="Times New Roman" w:hAnsi="Times New Roman"/>
                <w:sz w:val="24"/>
                <w:szCs w:val="24"/>
              </w:rPr>
              <w:t>20</w:t>
            </w:r>
            <w:r w:rsidRPr="00244FD7">
              <w:rPr>
                <w:rFonts w:ascii="Times New Roman" w:hAnsi="Times New Roman"/>
                <w:sz w:val="24"/>
                <w:szCs w:val="24"/>
                <w:lang w:val="uk-UA"/>
              </w:rPr>
              <w:t>20</w:t>
            </w:r>
          </w:p>
        </w:tc>
        <w:tc>
          <w:tcPr>
            <w:tcW w:w="1418" w:type="dxa"/>
            <w:tcBorders>
              <w:left w:val="single" w:sz="6" w:space="0" w:color="auto"/>
              <w:right w:val="single" w:sz="6" w:space="0" w:color="auto"/>
            </w:tcBorders>
          </w:tcPr>
          <w:p w:rsidR="000F52BB" w:rsidRDefault="000F52BB" w:rsidP="000628F6">
            <w:pPr>
              <w:spacing w:after="0" w:line="240" w:lineRule="auto"/>
              <w:ind w:left="-108" w:right="-108"/>
              <w:rPr>
                <w:rFonts w:ascii="Times New Roman" w:hAnsi="Times New Roman"/>
                <w:lang w:val="uk-UA" w:eastAsia="en-US"/>
              </w:rPr>
            </w:pPr>
            <w:r w:rsidRPr="00244FD7">
              <w:rPr>
                <w:rFonts w:ascii="Times New Roman" w:hAnsi="Times New Roman"/>
              </w:rPr>
              <w:t>К</w:t>
            </w:r>
            <w:r w:rsidRPr="00244FD7">
              <w:rPr>
                <w:rFonts w:ascii="Times New Roman" w:hAnsi="Times New Roman"/>
                <w:lang w:val="uk-UA"/>
              </w:rPr>
              <w:t>ропивниц</w:t>
            </w:r>
            <w:r w:rsidRPr="00244FD7">
              <w:rPr>
                <w:rFonts w:ascii="Times New Roman" w:hAnsi="Times New Roman"/>
              </w:rPr>
              <w:t>ька</w:t>
            </w:r>
            <w:r w:rsidRPr="00244FD7">
              <w:rPr>
                <w:rFonts w:ascii="Times New Roman" w:hAnsi="Times New Roman"/>
                <w:lang w:val="uk-UA"/>
              </w:rPr>
              <w:t xml:space="preserve"> районна державна адміністрація Кіровоградської області</w:t>
            </w:r>
          </w:p>
        </w:tc>
        <w:tc>
          <w:tcPr>
            <w:tcW w:w="1133" w:type="dxa"/>
            <w:tcBorders>
              <w:left w:val="single" w:sz="6" w:space="0" w:color="auto"/>
              <w:right w:val="single" w:sz="6" w:space="0" w:color="auto"/>
            </w:tcBorders>
          </w:tcPr>
          <w:p w:rsidR="000F52BB" w:rsidRPr="00FE4DA9" w:rsidRDefault="000F52BB" w:rsidP="000628F6">
            <w:pPr>
              <w:spacing w:after="0" w:line="240" w:lineRule="auto"/>
              <w:ind w:left="-108" w:right="-108"/>
              <w:jc w:val="center"/>
              <w:rPr>
                <w:rFonts w:ascii="Times New Roman" w:hAnsi="Times New Roman"/>
                <w:lang w:val="uk-UA" w:eastAsia="en-US"/>
              </w:rPr>
            </w:pPr>
            <w:r w:rsidRPr="00244FD7">
              <w:rPr>
                <w:rFonts w:ascii="Times New Roman" w:hAnsi="Times New Roman"/>
                <w:lang w:val="uk-UA"/>
              </w:rPr>
              <w:t>70000</w:t>
            </w:r>
          </w:p>
        </w:tc>
        <w:tc>
          <w:tcPr>
            <w:tcW w:w="1135" w:type="dxa"/>
            <w:tcBorders>
              <w:left w:val="single" w:sz="6" w:space="0" w:color="auto"/>
            </w:tcBorders>
          </w:tcPr>
          <w:p w:rsidR="000F52BB" w:rsidRDefault="000F52BB">
            <w:pPr>
              <w:spacing w:after="0" w:line="240" w:lineRule="auto"/>
              <w:rPr>
                <w:rFonts w:ascii="Times New Roman" w:hAnsi="Times New Roman"/>
                <w:spacing w:val="-20"/>
                <w:lang w:val="uk-UA" w:eastAsia="en-US"/>
              </w:rPr>
            </w:pPr>
            <w:r w:rsidRPr="00244FD7">
              <w:rPr>
                <w:rFonts w:ascii="Times New Roman" w:hAnsi="Times New Roman"/>
                <w:spacing w:val="-20"/>
              </w:rPr>
              <w:t>Функціонування Центру надання адміністративних послуг</w:t>
            </w:r>
          </w:p>
        </w:tc>
      </w:tr>
    </w:tbl>
    <w:p w:rsidR="000F52BB" w:rsidRPr="003976C4" w:rsidRDefault="000F52BB" w:rsidP="003976C4">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rPr>
        <w:t>________________________________</w:t>
      </w: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3976C4">
      <w:pPr>
        <w:spacing w:after="0" w:line="240" w:lineRule="auto"/>
        <w:rPr>
          <w:rFonts w:ascii="Times New Roman" w:hAnsi="Times New Roman"/>
          <w:color w:val="000000"/>
          <w:kern w:val="36"/>
          <w:sz w:val="24"/>
          <w:szCs w:val="24"/>
          <w:lang w:val="uk-UA"/>
        </w:rPr>
      </w:pPr>
    </w:p>
    <w:p w:rsidR="000F52BB" w:rsidRDefault="000F52BB" w:rsidP="00E62876">
      <w:pPr>
        <w:spacing w:after="0" w:line="240" w:lineRule="auto"/>
        <w:ind w:left="4956" w:firstLine="708"/>
        <w:rPr>
          <w:rFonts w:ascii="Times New Roman" w:hAnsi="Times New Roman"/>
          <w:color w:val="000000"/>
          <w:kern w:val="36"/>
          <w:sz w:val="24"/>
          <w:szCs w:val="24"/>
          <w:lang w:eastAsia="en-US"/>
        </w:rPr>
      </w:pPr>
      <w:r>
        <w:rPr>
          <w:rFonts w:ascii="Times New Roman" w:hAnsi="Times New Roman"/>
          <w:color w:val="000000"/>
          <w:kern w:val="36"/>
          <w:sz w:val="24"/>
          <w:szCs w:val="24"/>
        </w:rPr>
        <w:t>Додаток 3</w:t>
      </w:r>
    </w:p>
    <w:p w:rsidR="000F52BB" w:rsidRDefault="000F52BB"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0F52BB" w:rsidRPr="00B24709" w:rsidRDefault="000F52BB" w:rsidP="00E62876">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lang w:val="uk-UA"/>
        </w:rPr>
        <w:t xml:space="preserve">від </w:t>
      </w:r>
      <w:r>
        <w:rPr>
          <w:rFonts w:ascii="Times New Roman" w:hAnsi="Times New Roman"/>
          <w:color w:val="000000"/>
          <w:kern w:val="36"/>
          <w:sz w:val="24"/>
          <w:szCs w:val="24"/>
        </w:rPr>
        <w:t>″</w:t>
      </w:r>
      <w:r>
        <w:rPr>
          <w:rFonts w:ascii="Times New Roman" w:hAnsi="Times New Roman"/>
          <w:color w:val="000000"/>
          <w:kern w:val="36"/>
          <w:sz w:val="24"/>
          <w:szCs w:val="24"/>
          <w:lang w:val="uk-UA"/>
        </w:rPr>
        <w:t>20</w:t>
      </w:r>
      <w:r>
        <w:rPr>
          <w:rFonts w:ascii="Times New Roman" w:hAnsi="Times New Roman"/>
          <w:color w:val="000000"/>
          <w:kern w:val="36"/>
          <w:sz w:val="24"/>
          <w:szCs w:val="24"/>
        </w:rPr>
        <w:t>″</w:t>
      </w:r>
      <w:r>
        <w:rPr>
          <w:rFonts w:ascii="Times New Roman" w:hAnsi="Times New Roman"/>
          <w:color w:val="000000"/>
          <w:kern w:val="36"/>
          <w:sz w:val="24"/>
          <w:szCs w:val="24"/>
          <w:lang w:val="uk-UA"/>
        </w:rPr>
        <w:t xml:space="preserve"> грудня  </w:t>
      </w:r>
      <w:r>
        <w:rPr>
          <w:rFonts w:ascii="Times New Roman" w:hAnsi="Times New Roman"/>
          <w:color w:val="000000"/>
          <w:kern w:val="36"/>
          <w:sz w:val="24"/>
          <w:szCs w:val="24"/>
        </w:rPr>
        <w:t>201</w:t>
      </w:r>
      <w:r>
        <w:rPr>
          <w:rFonts w:ascii="Times New Roman" w:hAnsi="Times New Roman"/>
          <w:color w:val="000000"/>
          <w:kern w:val="36"/>
          <w:sz w:val="24"/>
          <w:szCs w:val="24"/>
          <w:lang w:val="uk-UA"/>
        </w:rPr>
        <w:t>9</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 xml:space="preserve"> 552</w:t>
      </w:r>
    </w:p>
    <w:p w:rsidR="000F52BB" w:rsidRDefault="000F52BB" w:rsidP="00E62876">
      <w:pPr>
        <w:spacing w:after="0" w:line="240" w:lineRule="auto"/>
        <w:rPr>
          <w:rFonts w:ascii="Times New Roman" w:hAnsi="Times New Roman"/>
          <w:b/>
          <w:sz w:val="30"/>
          <w:szCs w:val="30"/>
        </w:rPr>
      </w:pPr>
    </w:p>
    <w:p w:rsidR="000F52BB" w:rsidRDefault="000F52BB" w:rsidP="00E62876">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0F52BB" w:rsidRDefault="000F52BB" w:rsidP="00E62876">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Програми сприяння функціонуванню</w:t>
      </w:r>
    </w:p>
    <w:p w:rsidR="000F52BB" w:rsidRPr="007F3821" w:rsidRDefault="000F52BB" w:rsidP="00E62876">
      <w:pPr>
        <w:tabs>
          <w:tab w:val="left" w:pos="1080"/>
        </w:tabs>
        <w:spacing w:after="0" w:line="240" w:lineRule="auto"/>
        <w:jc w:val="center"/>
        <w:rPr>
          <w:rFonts w:ascii="Times New Roman" w:hAnsi="Times New Roman"/>
          <w:b/>
          <w:sz w:val="24"/>
          <w:szCs w:val="24"/>
          <w:lang w:val="uk-UA"/>
        </w:rPr>
      </w:pPr>
      <w:r>
        <w:rPr>
          <w:rFonts w:ascii="Times New Roman" w:hAnsi="Times New Roman"/>
          <w:b/>
          <w:sz w:val="24"/>
          <w:szCs w:val="24"/>
        </w:rPr>
        <w:t xml:space="preserve">Центру надання адміністративних послуг </w:t>
      </w:r>
      <w:r w:rsidRPr="000628F6">
        <w:rPr>
          <w:rFonts w:ascii="Times New Roman" w:hAnsi="Times New Roman"/>
          <w:b/>
          <w:sz w:val="24"/>
          <w:szCs w:val="24"/>
        </w:rPr>
        <w:t>Кропивницької районної державної адміністрації Кіровоградської області на 2020 р</w:t>
      </w:r>
      <w:r>
        <w:rPr>
          <w:rFonts w:ascii="Times New Roman" w:hAnsi="Times New Roman"/>
          <w:b/>
          <w:sz w:val="24"/>
          <w:szCs w:val="24"/>
          <w:lang w:val="uk-UA"/>
        </w:rPr>
        <w:t>ік</w:t>
      </w:r>
    </w:p>
    <w:p w:rsidR="000F52BB" w:rsidRDefault="000F52BB" w:rsidP="00E62876">
      <w:pPr>
        <w:spacing w:after="0" w:line="240" w:lineRule="auto"/>
        <w:ind w:left="150"/>
        <w:jc w:val="center"/>
        <w:rPr>
          <w:rFonts w:ascii="Times New Roman" w:hAnsi="Times New Roman"/>
          <w:sz w:val="16"/>
          <w:szCs w:val="1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0F52BB" w:rsidRPr="00B24709" w:rsidTr="00E62876">
        <w:tc>
          <w:tcPr>
            <w:tcW w:w="543" w:type="dxa"/>
          </w:tcPr>
          <w:p w:rsidR="000F52BB" w:rsidRPr="00244FD7" w:rsidRDefault="000F52BB">
            <w:pPr>
              <w:spacing w:after="0" w:line="240" w:lineRule="auto"/>
              <w:jc w:val="both"/>
              <w:rPr>
                <w:rFonts w:ascii="Times New Roman" w:hAnsi="Times New Roman"/>
                <w:b/>
                <w:sz w:val="20"/>
                <w:szCs w:val="20"/>
                <w:lang w:val="uk-UA"/>
              </w:rPr>
            </w:pPr>
            <w:r w:rsidRPr="00244FD7">
              <w:rPr>
                <w:rFonts w:ascii="Times New Roman" w:hAnsi="Times New Roman"/>
                <w:b/>
                <w:sz w:val="20"/>
                <w:szCs w:val="20"/>
              </w:rPr>
              <w:t>№</w:t>
            </w:r>
          </w:p>
          <w:p w:rsidR="000F52BB" w:rsidRDefault="000F52BB">
            <w:pPr>
              <w:spacing w:after="0" w:line="240" w:lineRule="auto"/>
              <w:jc w:val="both"/>
              <w:rPr>
                <w:rFonts w:ascii="Times New Roman" w:hAnsi="Times New Roman"/>
                <w:b/>
                <w:sz w:val="20"/>
                <w:szCs w:val="20"/>
                <w:lang w:val="uk-UA"/>
              </w:rPr>
            </w:pPr>
            <w:r w:rsidRPr="00244FD7">
              <w:rPr>
                <w:rFonts w:ascii="Times New Roman" w:hAnsi="Times New Roman"/>
                <w:b/>
                <w:sz w:val="20"/>
                <w:szCs w:val="20"/>
              </w:rPr>
              <w:t>з/п</w:t>
            </w:r>
          </w:p>
        </w:tc>
        <w:tc>
          <w:tcPr>
            <w:tcW w:w="2521" w:type="dxa"/>
            <w:vAlign w:val="center"/>
          </w:tcPr>
          <w:p w:rsidR="000F52BB" w:rsidRDefault="000F52BB">
            <w:pPr>
              <w:spacing w:after="0" w:line="240" w:lineRule="auto"/>
              <w:jc w:val="center"/>
              <w:rPr>
                <w:rFonts w:ascii="Times New Roman" w:hAnsi="Times New Roman"/>
                <w:b/>
                <w:sz w:val="20"/>
                <w:szCs w:val="20"/>
                <w:lang w:val="uk-UA"/>
              </w:rPr>
            </w:pPr>
            <w:r w:rsidRPr="00244FD7">
              <w:rPr>
                <w:rFonts w:ascii="Times New Roman" w:hAnsi="Times New Roman"/>
                <w:b/>
                <w:sz w:val="20"/>
                <w:szCs w:val="20"/>
              </w:rPr>
              <w:t>Назва</w:t>
            </w:r>
          </w:p>
        </w:tc>
        <w:tc>
          <w:tcPr>
            <w:tcW w:w="7219" w:type="dxa"/>
          </w:tcPr>
          <w:p w:rsidR="000F52BB" w:rsidRPr="00244FD7" w:rsidRDefault="000F52BB">
            <w:pPr>
              <w:spacing w:after="0" w:line="240" w:lineRule="auto"/>
              <w:jc w:val="center"/>
              <w:rPr>
                <w:rFonts w:ascii="Times New Roman" w:hAnsi="Times New Roman"/>
                <w:b/>
                <w:sz w:val="20"/>
                <w:szCs w:val="20"/>
                <w:lang w:val="uk-UA"/>
              </w:rPr>
            </w:pPr>
            <w:r w:rsidRPr="00244FD7">
              <w:rPr>
                <w:rFonts w:ascii="Times New Roman" w:hAnsi="Times New Roman"/>
                <w:b/>
                <w:sz w:val="20"/>
                <w:szCs w:val="20"/>
                <w:lang w:val="uk-UA"/>
              </w:rPr>
              <w:t xml:space="preserve">Програма сприяння функціонуванню </w:t>
            </w:r>
          </w:p>
          <w:p w:rsidR="000F52BB" w:rsidRDefault="000F52BB" w:rsidP="007F3821">
            <w:pPr>
              <w:tabs>
                <w:tab w:val="left" w:pos="1080"/>
              </w:tabs>
              <w:spacing w:after="0" w:line="240" w:lineRule="auto"/>
              <w:jc w:val="center"/>
              <w:rPr>
                <w:rFonts w:ascii="Times New Roman" w:hAnsi="Times New Roman"/>
                <w:b/>
                <w:sz w:val="20"/>
                <w:szCs w:val="20"/>
                <w:lang w:val="uk-UA"/>
              </w:rPr>
            </w:pPr>
            <w:r w:rsidRPr="00244FD7">
              <w:rPr>
                <w:rFonts w:ascii="Times New Roman" w:hAnsi="Times New Roman"/>
                <w:b/>
                <w:sz w:val="20"/>
                <w:szCs w:val="20"/>
                <w:lang w:val="uk-UA"/>
              </w:rPr>
              <w:t>Центру надання адміністративних послуг Кропивницької районної державної адміністрації Кіровоградської області на 2020 рік</w:t>
            </w:r>
          </w:p>
        </w:tc>
      </w:tr>
      <w:tr w:rsidR="000F52BB" w:rsidRPr="00B24709" w:rsidTr="00E62876">
        <w:trPr>
          <w:trHeight w:val="3606"/>
        </w:trPr>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1</w:t>
            </w:r>
          </w:p>
        </w:tc>
        <w:tc>
          <w:tcPr>
            <w:tcW w:w="2521"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Підстава для розробки Програми</w:t>
            </w:r>
          </w:p>
        </w:tc>
        <w:tc>
          <w:tcPr>
            <w:tcW w:w="7219" w:type="dxa"/>
          </w:tcPr>
          <w:p w:rsidR="000F52BB" w:rsidRDefault="000F52BB">
            <w:pPr>
              <w:spacing w:after="0" w:line="300" w:lineRule="exact"/>
              <w:jc w:val="both"/>
              <w:rPr>
                <w:rFonts w:ascii="Times New Roman" w:hAnsi="Times New Roman"/>
                <w:sz w:val="20"/>
                <w:szCs w:val="20"/>
                <w:lang w:val="uk-UA"/>
              </w:rPr>
            </w:pPr>
            <w:r w:rsidRPr="00244FD7">
              <w:rPr>
                <w:rFonts w:ascii="Times New Roman" w:hAnsi="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244FD7">
              <w:rPr>
                <w:rFonts w:ascii="Times New Roman" w:hAnsi="Times New Roman"/>
                <w:bCs/>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244FD7">
              <w:rPr>
                <w:rFonts w:ascii="Times New Roman" w:hAnsi="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послуг»,</w:t>
            </w:r>
            <w:r w:rsidRPr="00244FD7">
              <w:rPr>
                <w:rStyle w:val="rvts9"/>
                <w:rFonts w:ascii="Times New Roman" w:hAnsi="Times New Roman"/>
                <w:bCs/>
                <w:color w:val="000000"/>
                <w:sz w:val="20"/>
                <w:szCs w:val="20"/>
                <w:bdr w:val="none" w:sz="0" w:space="0" w:color="auto" w:frame="1"/>
                <w:shd w:val="clear" w:color="auto" w:fill="FFFFFF"/>
                <w:lang w:val="uk-UA"/>
              </w:rPr>
              <w:t>від 1 серпня 2013 року № 588</w:t>
            </w:r>
            <w:r w:rsidRPr="00244FD7">
              <w:rPr>
                <w:rStyle w:val="apple-converted-space"/>
                <w:color w:val="000000"/>
                <w:sz w:val="20"/>
                <w:szCs w:val="20"/>
                <w:shd w:val="clear" w:color="auto" w:fill="FFFFFF"/>
              </w:rPr>
              <w:t> </w:t>
            </w:r>
            <w:r w:rsidRPr="00244FD7">
              <w:rPr>
                <w:rFonts w:ascii="Times New Roman" w:hAnsi="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244FD7">
              <w:rPr>
                <w:rFonts w:ascii="Times New Roman" w:hAnsi="Times New Roman"/>
                <w:bCs/>
                <w:color w:val="000000"/>
                <w:sz w:val="20"/>
                <w:szCs w:val="20"/>
                <w:bdr w:val="none" w:sz="0" w:space="0" w:color="auto" w:frame="1"/>
                <w:lang w:val="uk-UA" w:eastAsia="uk-UA"/>
              </w:rPr>
              <w:t>Деякі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244FD7">
              <w:rPr>
                <w:rFonts w:ascii="Times New Roman" w:hAnsi="Times New Roman"/>
                <w:bCs/>
                <w:color w:val="000000"/>
                <w:sz w:val="20"/>
                <w:szCs w:val="20"/>
                <w:bdr w:val="none" w:sz="0" w:space="0" w:color="auto" w:frame="1"/>
                <w:lang w:val="en-US" w:eastAsia="uk-UA"/>
              </w:rPr>
              <w:t>VIII</w:t>
            </w:r>
            <w:r w:rsidRPr="00244FD7">
              <w:rPr>
                <w:rFonts w:ascii="Times New Roman" w:hAnsi="Times New Roman"/>
                <w:bCs/>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0F52BB" w:rsidRPr="00244FD7" w:rsidTr="00E62876">
        <w:trPr>
          <w:trHeight w:val="562"/>
        </w:trPr>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2</w:t>
            </w:r>
          </w:p>
        </w:tc>
        <w:tc>
          <w:tcPr>
            <w:tcW w:w="2521" w:type="dxa"/>
            <w:vAlign w:val="center"/>
          </w:tcPr>
          <w:p w:rsidR="000F52BB" w:rsidRDefault="000F52BB">
            <w:pPr>
              <w:spacing w:after="0" w:line="300" w:lineRule="exact"/>
              <w:ind w:left="-62" w:right="-180"/>
              <w:jc w:val="center"/>
              <w:rPr>
                <w:rFonts w:ascii="Times New Roman" w:hAnsi="Times New Roman"/>
                <w:sz w:val="20"/>
                <w:szCs w:val="20"/>
                <w:lang w:val="uk-UA"/>
              </w:rPr>
            </w:pPr>
            <w:r w:rsidRPr="00244FD7">
              <w:rPr>
                <w:rFonts w:ascii="Times New Roman" w:hAnsi="Times New Roman"/>
                <w:sz w:val="20"/>
                <w:szCs w:val="20"/>
              </w:rPr>
              <w:t>Ініціатор розроблення Програми</w:t>
            </w:r>
          </w:p>
        </w:tc>
        <w:tc>
          <w:tcPr>
            <w:tcW w:w="7219" w:type="dxa"/>
            <w:vAlign w:val="center"/>
          </w:tcPr>
          <w:p w:rsidR="000F52BB" w:rsidRPr="000628F6" w:rsidRDefault="000F52BB" w:rsidP="000628F6">
            <w:pPr>
              <w:spacing w:after="0" w:line="300" w:lineRule="exact"/>
              <w:rPr>
                <w:rFonts w:ascii="Times New Roman" w:hAnsi="Times New Roman"/>
                <w:sz w:val="20"/>
                <w:szCs w:val="20"/>
                <w:lang w:val="uk-UA"/>
              </w:rPr>
            </w:pPr>
            <w:r w:rsidRPr="00244FD7">
              <w:rPr>
                <w:rFonts w:ascii="Times New Roman" w:hAnsi="Times New Roman"/>
                <w:sz w:val="20"/>
                <w:szCs w:val="20"/>
              </w:rPr>
              <w:t>К</w:t>
            </w:r>
            <w:r w:rsidRPr="00244FD7">
              <w:rPr>
                <w:rFonts w:ascii="Times New Roman" w:hAnsi="Times New Roman"/>
                <w:sz w:val="20"/>
                <w:szCs w:val="20"/>
                <w:lang w:val="uk-UA"/>
              </w:rPr>
              <w:t>ропивниц</w:t>
            </w:r>
            <w:r w:rsidRPr="00244FD7">
              <w:rPr>
                <w:rFonts w:ascii="Times New Roman" w:hAnsi="Times New Roman"/>
                <w:sz w:val="20"/>
                <w:szCs w:val="20"/>
              </w:rPr>
              <w:t>ька</w:t>
            </w:r>
            <w:r w:rsidRPr="00244FD7">
              <w:rPr>
                <w:rFonts w:ascii="Times New Roman" w:hAnsi="Times New Roman"/>
                <w:sz w:val="20"/>
                <w:szCs w:val="20"/>
                <w:lang w:val="uk-UA"/>
              </w:rPr>
              <w:t xml:space="preserve"> районна державна адміністрація Кіровоградської області</w:t>
            </w:r>
          </w:p>
        </w:tc>
      </w:tr>
      <w:tr w:rsidR="000F52BB" w:rsidRPr="00B24709" w:rsidTr="00E62876">
        <w:trPr>
          <w:trHeight w:val="660"/>
        </w:trPr>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3</w:t>
            </w:r>
          </w:p>
        </w:tc>
        <w:tc>
          <w:tcPr>
            <w:tcW w:w="2521" w:type="dxa"/>
            <w:vAlign w:val="center"/>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Розробники Програми</w:t>
            </w:r>
          </w:p>
        </w:tc>
        <w:tc>
          <w:tcPr>
            <w:tcW w:w="7219" w:type="dxa"/>
            <w:vAlign w:val="center"/>
          </w:tcPr>
          <w:p w:rsidR="000F52BB" w:rsidRPr="00244FD7" w:rsidRDefault="000F52BB" w:rsidP="003976C4">
            <w:pPr>
              <w:spacing w:after="0" w:line="240" w:lineRule="auto"/>
              <w:jc w:val="both"/>
              <w:rPr>
                <w:rFonts w:ascii="Times New Roman" w:hAnsi="Times New Roman"/>
                <w:sz w:val="20"/>
                <w:szCs w:val="20"/>
                <w:lang w:val="uk-UA"/>
              </w:rPr>
            </w:pPr>
            <w:r w:rsidRPr="00244FD7">
              <w:rPr>
                <w:rFonts w:ascii="Times New Roman" w:hAnsi="Times New Roman"/>
                <w:sz w:val="20"/>
                <w:szCs w:val="20"/>
                <w:lang w:val="uk-UA"/>
              </w:rPr>
              <w:t xml:space="preserve">Відділ адміністративних послуг управління економічного розвитку, </w:t>
            </w:r>
          </w:p>
          <w:p w:rsidR="000F52BB" w:rsidRDefault="000F52BB" w:rsidP="000628F6">
            <w:pPr>
              <w:spacing w:after="0" w:line="240" w:lineRule="auto"/>
              <w:jc w:val="both"/>
              <w:rPr>
                <w:rFonts w:ascii="Times New Roman" w:hAnsi="Times New Roman"/>
                <w:sz w:val="20"/>
                <w:szCs w:val="20"/>
                <w:lang w:val="uk-UA"/>
              </w:rPr>
            </w:pPr>
            <w:r w:rsidRPr="00244FD7">
              <w:rPr>
                <w:rFonts w:ascii="Times New Roman" w:hAnsi="Times New Roman"/>
                <w:sz w:val="20"/>
                <w:szCs w:val="20"/>
                <w:lang w:val="uk-UA"/>
              </w:rPr>
              <w:t>інфраструктури, торгівлі та адміністративних послуг Кропивницької районної державної адміністрації Кіровоградської області</w:t>
            </w:r>
          </w:p>
        </w:tc>
      </w:tr>
      <w:tr w:rsidR="000F52BB" w:rsidRPr="00244FD7" w:rsidTr="00E62876">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4</w:t>
            </w:r>
          </w:p>
        </w:tc>
        <w:tc>
          <w:tcPr>
            <w:tcW w:w="2521" w:type="dxa"/>
          </w:tcPr>
          <w:p w:rsidR="000F52BB" w:rsidRDefault="000F52BB">
            <w:pPr>
              <w:spacing w:after="0" w:line="300" w:lineRule="exact"/>
              <w:jc w:val="center"/>
              <w:rPr>
                <w:rFonts w:ascii="Times New Roman" w:hAnsi="Times New Roman"/>
                <w:sz w:val="20"/>
                <w:szCs w:val="20"/>
                <w:highlight w:val="yellow"/>
                <w:lang w:val="uk-UA"/>
              </w:rPr>
            </w:pPr>
            <w:r w:rsidRPr="00244FD7">
              <w:rPr>
                <w:rFonts w:ascii="Times New Roman" w:hAnsi="Times New Roman"/>
                <w:sz w:val="20"/>
                <w:szCs w:val="20"/>
              </w:rPr>
              <w:t>Відповідальні виконавці Програми</w:t>
            </w:r>
          </w:p>
        </w:tc>
        <w:tc>
          <w:tcPr>
            <w:tcW w:w="7219" w:type="dxa"/>
            <w:vAlign w:val="center"/>
          </w:tcPr>
          <w:p w:rsidR="000F52BB" w:rsidRPr="000628F6" w:rsidRDefault="000F52BB">
            <w:pPr>
              <w:spacing w:after="0" w:line="240" w:lineRule="auto"/>
              <w:jc w:val="both"/>
              <w:rPr>
                <w:rFonts w:ascii="Times New Roman" w:hAnsi="Times New Roman"/>
                <w:sz w:val="20"/>
                <w:szCs w:val="20"/>
                <w:highlight w:val="yellow"/>
                <w:lang w:val="uk-UA"/>
              </w:rPr>
            </w:pPr>
            <w:r w:rsidRPr="00244FD7">
              <w:rPr>
                <w:rFonts w:ascii="Times New Roman" w:hAnsi="Times New Roman"/>
                <w:sz w:val="20"/>
                <w:szCs w:val="20"/>
              </w:rPr>
              <w:t>К</w:t>
            </w:r>
            <w:r w:rsidRPr="00244FD7">
              <w:rPr>
                <w:rFonts w:ascii="Times New Roman" w:hAnsi="Times New Roman"/>
                <w:sz w:val="20"/>
                <w:szCs w:val="20"/>
                <w:lang w:val="uk-UA"/>
              </w:rPr>
              <w:t>ропивниц</w:t>
            </w:r>
            <w:r w:rsidRPr="00244FD7">
              <w:rPr>
                <w:rFonts w:ascii="Times New Roman" w:hAnsi="Times New Roman"/>
                <w:sz w:val="20"/>
                <w:szCs w:val="20"/>
              </w:rPr>
              <w:t>ька</w:t>
            </w:r>
            <w:r w:rsidRPr="00244FD7">
              <w:rPr>
                <w:rFonts w:ascii="Times New Roman" w:hAnsi="Times New Roman"/>
                <w:sz w:val="20"/>
                <w:szCs w:val="20"/>
                <w:lang w:val="uk-UA"/>
              </w:rPr>
              <w:t xml:space="preserve"> районна державна адміністрація Кіровоградської області</w:t>
            </w:r>
          </w:p>
        </w:tc>
      </w:tr>
      <w:tr w:rsidR="000F52BB" w:rsidRPr="00244FD7" w:rsidTr="00E62876">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5</w:t>
            </w:r>
          </w:p>
        </w:tc>
        <w:tc>
          <w:tcPr>
            <w:tcW w:w="2521" w:type="dxa"/>
            <w:vAlign w:val="center"/>
          </w:tcPr>
          <w:p w:rsidR="000F52BB" w:rsidRDefault="000F52BB">
            <w:pPr>
              <w:spacing w:after="0" w:line="300" w:lineRule="exact"/>
              <w:jc w:val="center"/>
              <w:rPr>
                <w:rFonts w:ascii="Times New Roman" w:hAnsi="Times New Roman"/>
                <w:sz w:val="20"/>
                <w:szCs w:val="20"/>
                <w:highlight w:val="yellow"/>
                <w:lang w:val="uk-UA"/>
              </w:rPr>
            </w:pPr>
            <w:r w:rsidRPr="00244FD7">
              <w:rPr>
                <w:rFonts w:ascii="Times New Roman" w:hAnsi="Times New Roman"/>
                <w:sz w:val="20"/>
                <w:szCs w:val="20"/>
              </w:rPr>
              <w:t>Учасники та виконавці Програми</w:t>
            </w:r>
          </w:p>
        </w:tc>
        <w:tc>
          <w:tcPr>
            <w:tcW w:w="7219" w:type="dxa"/>
            <w:vAlign w:val="center"/>
          </w:tcPr>
          <w:p w:rsidR="000F52BB" w:rsidRDefault="000F52BB" w:rsidP="000628F6">
            <w:pPr>
              <w:spacing w:after="0" w:line="240" w:lineRule="auto"/>
              <w:jc w:val="both"/>
              <w:rPr>
                <w:rFonts w:ascii="Times New Roman" w:hAnsi="Times New Roman"/>
                <w:sz w:val="20"/>
                <w:szCs w:val="20"/>
                <w:highlight w:val="yellow"/>
                <w:lang w:val="uk-UA"/>
              </w:rPr>
            </w:pPr>
            <w:r w:rsidRPr="00244FD7">
              <w:rPr>
                <w:rFonts w:ascii="Times New Roman" w:hAnsi="Times New Roman"/>
                <w:sz w:val="20"/>
                <w:szCs w:val="20"/>
              </w:rPr>
              <w:t>Кропивницька районна державна адміністрація Кіровоградської області, К</w:t>
            </w:r>
            <w:r w:rsidRPr="00244FD7">
              <w:rPr>
                <w:rFonts w:ascii="Times New Roman" w:hAnsi="Times New Roman"/>
                <w:sz w:val="20"/>
                <w:szCs w:val="20"/>
                <w:lang w:val="uk-UA"/>
              </w:rPr>
              <w:t>ропивниц</w:t>
            </w:r>
            <w:r w:rsidRPr="00244FD7">
              <w:rPr>
                <w:rFonts w:ascii="Times New Roman" w:hAnsi="Times New Roman"/>
                <w:sz w:val="20"/>
                <w:szCs w:val="20"/>
              </w:rPr>
              <w:t>ька районна рада</w:t>
            </w:r>
          </w:p>
        </w:tc>
      </w:tr>
      <w:tr w:rsidR="000F52BB" w:rsidRPr="00B24709" w:rsidTr="00E62876">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6</w:t>
            </w:r>
          </w:p>
        </w:tc>
        <w:tc>
          <w:tcPr>
            <w:tcW w:w="2521"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Мета  Програми</w:t>
            </w:r>
          </w:p>
        </w:tc>
        <w:tc>
          <w:tcPr>
            <w:tcW w:w="7219" w:type="dxa"/>
            <w:vAlign w:val="center"/>
          </w:tcPr>
          <w:p w:rsidR="000F52BB" w:rsidRDefault="000F52BB" w:rsidP="000628F6">
            <w:pPr>
              <w:spacing w:after="0" w:line="240" w:lineRule="auto"/>
              <w:jc w:val="both"/>
              <w:rPr>
                <w:rFonts w:ascii="Times New Roman" w:hAnsi="Times New Roman"/>
                <w:sz w:val="20"/>
                <w:szCs w:val="20"/>
                <w:lang w:val="uk-UA"/>
              </w:rPr>
            </w:pPr>
            <w:r w:rsidRPr="00244FD7">
              <w:rPr>
                <w:rFonts w:ascii="Times New Roman" w:hAnsi="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Центру надання адміністративних послуг Кропивницької райдержадміністрації</w:t>
            </w:r>
          </w:p>
        </w:tc>
      </w:tr>
      <w:tr w:rsidR="000F52BB" w:rsidRPr="00244FD7" w:rsidTr="00E62876">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7</w:t>
            </w:r>
          </w:p>
        </w:tc>
        <w:tc>
          <w:tcPr>
            <w:tcW w:w="2521" w:type="dxa"/>
            <w:vAlign w:val="center"/>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Фінансування</w:t>
            </w:r>
          </w:p>
        </w:tc>
        <w:tc>
          <w:tcPr>
            <w:tcW w:w="7219" w:type="dxa"/>
            <w:vAlign w:val="center"/>
          </w:tcPr>
          <w:p w:rsidR="000F52BB" w:rsidRDefault="000F52BB" w:rsidP="000C4B41">
            <w:pPr>
              <w:spacing w:after="0" w:line="240" w:lineRule="auto"/>
              <w:jc w:val="both"/>
              <w:rPr>
                <w:rFonts w:ascii="Times New Roman" w:hAnsi="Times New Roman"/>
                <w:sz w:val="20"/>
                <w:szCs w:val="20"/>
                <w:lang w:val="uk-UA"/>
              </w:rPr>
            </w:pPr>
            <w:r w:rsidRPr="00244FD7">
              <w:rPr>
                <w:rFonts w:ascii="Times New Roman" w:hAnsi="Times New Roman"/>
                <w:sz w:val="20"/>
                <w:szCs w:val="20"/>
              </w:rPr>
              <w:t>З</w:t>
            </w:r>
            <w:r w:rsidRPr="00244FD7">
              <w:rPr>
                <w:rFonts w:ascii="Times New Roman" w:hAnsi="Times New Roman"/>
                <w:sz w:val="20"/>
                <w:szCs w:val="20"/>
                <w:lang w:val="uk-UA"/>
              </w:rPr>
              <w:t xml:space="preserve"> </w:t>
            </w:r>
            <w:r w:rsidRPr="00244FD7">
              <w:rPr>
                <w:rFonts w:ascii="Times New Roman" w:hAnsi="Times New Roman"/>
                <w:sz w:val="20"/>
                <w:szCs w:val="20"/>
              </w:rPr>
              <w:t>районного бюджет</w:t>
            </w:r>
            <w:r w:rsidRPr="00244FD7">
              <w:rPr>
                <w:rFonts w:ascii="Times New Roman" w:hAnsi="Times New Roman"/>
                <w:sz w:val="20"/>
                <w:szCs w:val="20"/>
                <w:lang w:val="uk-UA"/>
              </w:rPr>
              <w:t xml:space="preserve">у, </w:t>
            </w:r>
            <w:r w:rsidRPr="00244FD7">
              <w:rPr>
                <w:rFonts w:ascii="Times New Roman" w:hAnsi="Times New Roman"/>
                <w:sz w:val="20"/>
                <w:szCs w:val="20"/>
              </w:rPr>
              <w:t xml:space="preserve"> бюджет</w:t>
            </w:r>
            <w:r w:rsidRPr="00244FD7">
              <w:rPr>
                <w:rFonts w:ascii="Times New Roman" w:hAnsi="Times New Roman"/>
                <w:sz w:val="20"/>
                <w:szCs w:val="20"/>
                <w:lang w:val="uk-UA"/>
              </w:rPr>
              <w:t>ів</w:t>
            </w:r>
            <w:r w:rsidRPr="00244FD7">
              <w:rPr>
                <w:rFonts w:ascii="Times New Roman" w:hAnsi="Times New Roman"/>
                <w:sz w:val="20"/>
                <w:szCs w:val="20"/>
              </w:rPr>
              <w:t xml:space="preserve"> сільських рад та </w:t>
            </w:r>
            <w:r w:rsidRPr="00244FD7">
              <w:rPr>
                <w:rFonts w:ascii="Times New Roman" w:hAnsi="Times New Roman"/>
                <w:sz w:val="20"/>
                <w:szCs w:val="20"/>
                <w:lang w:val="uk-UA"/>
              </w:rPr>
              <w:t>об’єднаних територіальних громад району</w:t>
            </w:r>
            <w:r w:rsidRPr="00244FD7">
              <w:rPr>
                <w:rFonts w:ascii="Times New Roman" w:hAnsi="Times New Roman"/>
                <w:sz w:val="20"/>
                <w:szCs w:val="20"/>
              </w:rPr>
              <w:t xml:space="preserve"> та інших джерел, не заборонених законодавством</w:t>
            </w:r>
          </w:p>
        </w:tc>
      </w:tr>
      <w:tr w:rsidR="000F52BB" w:rsidRPr="00244FD7" w:rsidTr="00E62876">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8</w:t>
            </w:r>
          </w:p>
        </w:tc>
        <w:tc>
          <w:tcPr>
            <w:tcW w:w="2521" w:type="dxa"/>
          </w:tcPr>
          <w:p w:rsidR="000F52BB" w:rsidRDefault="000F52BB">
            <w:pPr>
              <w:spacing w:after="0" w:line="300" w:lineRule="exact"/>
              <w:ind w:right="-108"/>
              <w:jc w:val="center"/>
              <w:rPr>
                <w:rFonts w:ascii="Times New Roman" w:hAnsi="Times New Roman"/>
                <w:sz w:val="20"/>
                <w:szCs w:val="20"/>
                <w:lang w:val="uk-UA"/>
              </w:rPr>
            </w:pPr>
            <w:r w:rsidRPr="00244FD7">
              <w:rPr>
                <w:rFonts w:ascii="Times New Roman" w:hAnsi="Times New Roman"/>
                <w:sz w:val="20"/>
                <w:szCs w:val="20"/>
              </w:rPr>
              <w:t>Загальний обсяг фінансування  всього</w:t>
            </w:r>
          </w:p>
        </w:tc>
        <w:tc>
          <w:tcPr>
            <w:tcW w:w="7219" w:type="dxa"/>
            <w:vAlign w:val="center"/>
          </w:tcPr>
          <w:p w:rsidR="000F52BB" w:rsidRDefault="000F52BB">
            <w:pPr>
              <w:spacing w:after="0" w:line="300" w:lineRule="exact"/>
              <w:rPr>
                <w:rFonts w:ascii="Times New Roman" w:hAnsi="Times New Roman"/>
                <w:sz w:val="20"/>
                <w:szCs w:val="20"/>
                <w:lang w:val="uk-UA"/>
              </w:rPr>
            </w:pPr>
            <w:r w:rsidRPr="00244FD7">
              <w:rPr>
                <w:rFonts w:ascii="Times New Roman" w:hAnsi="Times New Roman"/>
                <w:sz w:val="20"/>
                <w:szCs w:val="20"/>
                <w:lang w:val="uk-UA"/>
              </w:rPr>
              <w:t>190000</w:t>
            </w:r>
            <w:r w:rsidRPr="00244FD7">
              <w:rPr>
                <w:rFonts w:ascii="Times New Roman" w:hAnsi="Times New Roman"/>
                <w:sz w:val="20"/>
                <w:szCs w:val="20"/>
              </w:rPr>
              <w:t>,00 грн.</w:t>
            </w:r>
          </w:p>
        </w:tc>
      </w:tr>
      <w:tr w:rsidR="000F52BB" w:rsidRPr="00244FD7" w:rsidTr="00E62876">
        <w:tc>
          <w:tcPr>
            <w:tcW w:w="543"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9</w:t>
            </w:r>
          </w:p>
        </w:tc>
        <w:tc>
          <w:tcPr>
            <w:tcW w:w="2521" w:type="dxa"/>
          </w:tcPr>
          <w:p w:rsidR="000F52BB" w:rsidRDefault="000F52BB">
            <w:pPr>
              <w:spacing w:after="0" w:line="300" w:lineRule="exact"/>
              <w:jc w:val="center"/>
              <w:rPr>
                <w:rFonts w:ascii="Times New Roman" w:hAnsi="Times New Roman"/>
                <w:sz w:val="20"/>
                <w:szCs w:val="20"/>
                <w:lang w:val="uk-UA"/>
              </w:rPr>
            </w:pPr>
            <w:r w:rsidRPr="00244FD7">
              <w:rPr>
                <w:rFonts w:ascii="Times New Roman" w:hAnsi="Times New Roman"/>
                <w:sz w:val="20"/>
                <w:szCs w:val="20"/>
              </w:rPr>
              <w:t>Координація роботи та контроль виконання заходів Програми</w:t>
            </w:r>
          </w:p>
        </w:tc>
        <w:tc>
          <w:tcPr>
            <w:tcW w:w="7219" w:type="dxa"/>
          </w:tcPr>
          <w:p w:rsidR="000F52BB" w:rsidRPr="00244FD7" w:rsidRDefault="000F52BB" w:rsidP="003976C4">
            <w:pPr>
              <w:shd w:val="clear" w:color="auto" w:fill="FFFFFF"/>
              <w:spacing w:after="0" w:line="240" w:lineRule="auto"/>
              <w:jc w:val="both"/>
              <w:rPr>
                <w:rFonts w:ascii="Times New Roman" w:hAnsi="Times New Roman"/>
                <w:sz w:val="20"/>
                <w:szCs w:val="20"/>
                <w:lang w:val="uk-UA"/>
              </w:rPr>
            </w:pPr>
            <w:r w:rsidRPr="00244FD7">
              <w:rPr>
                <w:rFonts w:ascii="Times New Roman" w:hAnsi="Times New Roman"/>
                <w:sz w:val="20"/>
                <w:szCs w:val="20"/>
                <w:lang w:val="uk-UA"/>
              </w:rPr>
              <w:t xml:space="preserve">Координацію та взаємне інформування учасників Програми здійснює Відділ адміністративних послуг управління економічного розвитку, </w:t>
            </w:r>
          </w:p>
          <w:p w:rsidR="000F52BB" w:rsidRPr="00244FD7" w:rsidRDefault="000F52BB" w:rsidP="003976C4">
            <w:pPr>
              <w:shd w:val="clear" w:color="auto" w:fill="FFFFFF"/>
              <w:spacing w:after="0" w:line="240" w:lineRule="auto"/>
              <w:jc w:val="both"/>
              <w:rPr>
                <w:rFonts w:ascii="Times New Roman" w:hAnsi="Times New Roman"/>
                <w:sz w:val="20"/>
                <w:szCs w:val="20"/>
                <w:lang w:val="uk-UA"/>
              </w:rPr>
            </w:pPr>
            <w:r w:rsidRPr="00244FD7">
              <w:rPr>
                <w:rFonts w:ascii="Times New Roman" w:hAnsi="Times New Roman"/>
                <w:sz w:val="20"/>
                <w:szCs w:val="20"/>
                <w:lang w:val="uk-UA"/>
              </w:rPr>
              <w:t>інфраструктури, торгівлі та адміністративних послуг Кропивницької районної державної адміністрації Кіровоградської області.</w:t>
            </w:r>
          </w:p>
          <w:p w:rsidR="000F52BB" w:rsidRDefault="000F52BB">
            <w:pPr>
              <w:spacing w:after="0" w:line="240" w:lineRule="auto"/>
              <w:jc w:val="both"/>
              <w:rPr>
                <w:rFonts w:ascii="Times New Roman" w:hAnsi="Times New Roman"/>
                <w:sz w:val="20"/>
                <w:szCs w:val="20"/>
                <w:lang w:val="uk-UA"/>
              </w:rPr>
            </w:pPr>
            <w:r w:rsidRPr="00244FD7">
              <w:rPr>
                <w:rFonts w:ascii="Times New Roman" w:hAnsi="Times New Roman"/>
                <w:sz w:val="20"/>
                <w:szCs w:val="20"/>
              </w:rPr>
              <w:t>Контроль за цільовим та ефективним використанням коштів здійснюється відповідно до діючого законодавства.</w:t>
            </w:r>
          </w:p>
        </w:tc>
      </w:tr>
    </w:tbl>
    <w:p w:rsidR="000F52BB" w:rsidRDefault="000F52BB" w:rsidP="00E62876">
      <w:pPr>
        <w:spacing w:before="100" w:beforeAutospacing="1" w:after="100" w:afterAutospacing="1" w:line="240" w:lineRule="auto"/>
        <w:ind w:right="352"/>
        <w:jc w:val="center"/>
        <w:rPr>
          <w:rFonts w:ascii="Times New Roman" w:hAnsi="Times New Roman"/>
          <w:sz w:val="20"/>
          <w:szCs w:val="20"/>
          <w:lang w:val="uk-UA"/>
        </w:rPr>
      </w:pPr>
      <w:r>
        <w:rPr>
          <w:rFonts w:ascii="Times New Roman" w:hAnsi="Times New Roman"/>
          <w:sz w:val="20"/>
          <w:szCs w:val="20"/>
        </w:rPr>
        <w:t>______________________________</w:t>
      </w:r>
    </w:p>
    <w:p w:rsidR="000F52BB" w:rsidRDefault="000F52BB" w:rsidP="00E62876">
      <w:pPr>
        <w:spacing w:before="100" w:beforeAutospacing="1" w:after="100" w:afterAutospacing="1" w:line="240" w:lineRule="auto"/>
        <w:ind w:right="352"/>
        <w:jc w:val="center"/>
        <w:rPr>
          <w:rFonts w:ascii="Times New Roman" w:hAnsi="Times New Roman"/>
          <w:sz w:val="24"/>
          <w:szCs w:val="24"/>
        </w:rPr>
      </w:pPr>
    </w:p>
    <w:p w:rsidR="000F52BB" w:rsidRDefault="000F52BB"/>
    <w:sectPr w:rsidR="000F52BB" w:rsidSect="00382C9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876"/>
    <w:rsid w:val="000628F6"/>
    <w:rsid w:val="000710B2"/>
    <w:rsid w:val="000C4B41"/>
    <w:rsid w:val="000F52BB"/>
    <w:rsid w:val="00137AB3"/>
    <w:rsid w:val="001624E1"/>
    <w:rsid w:val="0019534F"/>
    <w:rsid w:val="001F2D44"/>
    <w:rsid w:val="002332BE"/>
    <w:rsid w:val="00244FD7"/>
    <w:rsid w:val="002D3FCA"/>
    <w:rsid w:val="00382C93"/>
    <w:rsid w:val="003976C4"/>
    <w:rsid w:val="00490E45"/>
    <w:rsid w:val="00540D86"/>
    <w:rsid w:val="00593236"/>
    <w:rsid w:val="006032AE"/>
    <w:rsid w:val="006C40B9"/>
    <w:rsid w:val="006D09DF"/>
    <w:rsid w:val="0072204F"/>
    <w:rsid w:val="007733BD"/>
    <w:rsid w:val="007D0A90"/>
    <w:rsid w:val="007F3821"/>
    <w:rsid w:val="009927E9"/>
    <w:rsid w:val="00A60E9C"/>
    <w:rsid w:val="00A74209"/>
    <w:rsid w:val="00B24709"/>
    <w:rsid w:val="00B564B9"/>
    <w:rsid w:val="00B979FB"/>
    <w:rsid w:val="00BA0312"/>
    <w:rsid w:val="00BC5708"/>
    <w:rsid w:val="00BF0552"/>
    <w:rsid w:val="00C116D1"/>
    <w:rsid w:val="00D24982"/>
    <w:rsid w:val="00E62876"/>
    <w:rsid w:val="00EC17AA"/>
    <w:rsid w:val="00F71B6B"/>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s>
</file>

<file path=word/webSettings.xml><?xml version="1.0" encoding="utf-8"?>
<w:webSettings xmlns:r="http://schemas.openxmlformats.org/officeDocument/2006/relationships" xmlns:w="http://schemas.openxmlformats.org/wordprocessingml/2006/main">
  <w:divs>
    <w:div w:id="1275676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631</TotalTime>
  <Pages>3</Pages>
  <Words>837</Words>
  <Characters>4776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13</cp:revision>
  <cp:lastPrinted>2019-11-12T09:24:00Z</cp:lastPrinted>
  <dcterms:created xsi:type="dcterms:W3CDTF">2017-09-22T05:45:00Z</dcterms:created>
  <dcterms:modified xsi:type="dcterms:W3CDTF">2019-12-23T07:25:00Z</dcterms:modified>
</cp:coreProperties>
</file>