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2C" w:rsidRPr="00AF6774" w:rsidRDefault="00326C2C" w:rsidP="008E786F">
      <w:pPr>
        <w:shd w:val="clear" w:color="auto" w:fill="FFFFFF"/>
        <w:spacing w:line="360" w:lineRule="auto"/>
        <w:ind w:left="4248" w:firstLine="708"/>
        <w:rPr>
          <w:b/>
          <w:bCs/>
          <w:sz w:val="28"/>
          <w:szCs w:val="28"/>
          <w:lang w:val="uk-UA"/>
        </w:rPr>
      </w:pPr>
      <w:r w:rsidRPr="00AF6774">
        <w:rPr>
          <w:b/>
          <w:bCs/>
          <w:sz w:val="28"/>
          <w:szCs w:val="28"/>
          <w:lang w:val="uk-UA"/>
        </w:rPr>
        <w:t>ЗАТВЕРДЖЕНО</w:t>
      </w:r>
    </w:p>
    <w:p w:rsidR="00326C2C" w:rsidRDefault="00326C2C" w:rsidP="008E786F">
      <w:pPr>
        <w:shd w:val="clear" w:color="auto" w:fill="FFFFFF"/>
        <w:ind w:left="4956"/>
        <w:rPr>
          <w:sz w:val="28"/>
          <w:szCs w:val="28"/>
          <w:lang w:val="uk-UA"/>
        </w:rPr>
      </w:pPr>
      <w:r>
        <w:rPr>
          <w:sz w:val="28"/>
          <w:szCs w:val="28"/>
          <w:lang w:val="uk-UA"/>
        </w:rPr>
        <w:t xml:space="preserve">Рішення   Кіровоградської </w:t>
      </w:r>
    </w:p>
    <w:p w:rsidR="00326C2C" w:rsidRPr="00AF6774" w:rsidRDefault="00326C2C" w:rsidP="008E786F">
      <w:pPr>
        <w:shd w:val="clear" w:color="auto" w:fill="FFFFFF"/>
        <w:ind w:left="4956"/>
        <w:rPr>
          <w:sz w:val="28"/>
          <w:szCs w:val="28"/>
          <w:lang w:val="uk-UA"/>
        </w:rPr>
      </w:pPr>
      <w:r>
        <w:rPr>
          <w:sz w:val="28"/>
          <w:szCs w:val="28"/>
          <w:lang w:val="uk-UA"/>
        </w:rPr>
        <w:t>районної ради</w:t>
      </w:r>
    </w:p>
    <w:p w:rsidR="00326C2C" w:rsidRPr="00AF6774" w:rsidRDefault="00326C2C" w:rsidP="008E786F">
      <w:pPr>
        <w:shd w:val="clear" w:color="auto" w:fill="FFFFFF"/>
        <w:ind w:left="4279" w:firstLine="677"/>
        <w:rPr>
          <w:sz w:val="28"/>
          <w:szCs w:val="28"/>
          <w:lang w:val="uk-UA"/>
        </w:rPr>
      </w:pPr>
      <w:r>
        <w:rPr>
          <w:sz w:val="28"/>
          <w:szCs w:val="28"/>
          <w:lang w:val="uk-UA"/>
        </w:rPr>
        <w:t xml:space="preserve">від «17» лютого </w:t>
      </w:r>
      <w:r w:rsidRPr="008E786F">
        <w:rPr>
          <w:sz w:val="28"/>
          <w:szCs w:val="28"/>
          <w:lang w:val="uk-UA"/>
        </w:rPr>
        <w:t>2017 р.</w:t>
      </w:r>
      <w:r>
        <w:rPr>
          <w:sz w:val="28"/>
          <w:szCs w:val="28"/>
          <w:lang w:val="uk-UA"/>
        </w:rPr>
        <w:t xml:space="preserve"> № 167</w:t>
      </w:r>
    </w:p>
    <w:p w:rsidR="00326C2C" w:rsidRDefault="00326C2C" w:rsidP="00537242">
      <w:pPr>
        <w:pStyle w:val="zagcenter90ZAGTEXT"/>
        <w:tabs>
          <w:tab w:val="clear" w:pos="7767"/>
          <w:tab w:val="right" w:pos="0"/>
        </w:tabs>
        <w:spacing w:before="0" w:after="0" w:line="240" w:lineRule="auto"/>
        <w:rPr>
          <w:rFonts w:ascii="Times New Roman" w:hAnsi="Times New Roman" w:cs="Times New Roman"/>
          <w:caps/>
          <w:color w:val="auto"/>
          <w:w w:val="100"/>
          <w:sz w:val="28"/>
          <w:szCs w:val="28"/>
          <w:lang w:val="uk-UA"/>
        </w:rPr>
      </w:pPr>
    </w:p>
    <w:p w:rsidR="00326C2C" w:rsidRDefault="00326C2C" w:rsidP="00537242">
      <w:pPr>
        <w:pStyle w:val="zagcenter90ZAGTEXT"/>
        <w:tabs>
          <w:tab w:val="clear" w:pos="7767"/>
          <w:tab w:val="right" w:pos="0"/>
        </w:tabs>
        <w:spacing w:before="0" w:after="0" w:line="240" w:lineRule="auto"/>
        <w:rPr>
          <w:rFonts w:ascii="Times New Roman" w:hAnsi="Times New Roman" w:cs="Times New Roman"/>
          <w:color w:val="auto"/>
          <w:w w:val="100"/>
          <w:sz w:val="28"/>
          <w:szCs w:val="28"/>
          <w:lang w:val="uk-UA"/>
        </w:rPr>
      </w:pPr>
      <w:r w:rsidRPr="00015BA7">
        <w:rPr>
          <w:rFonts w:ascii="Times New Roman" w:hAnsi="Times New Roman" w:cs="Times New Roman"/>
          <w:caps/>
          <w:color w:val="auto"/>
          <w:w w:val="100"/>
          <w:sz w:val="28"/>
          <w:szCs w:val="28"/>
          <w:lang w:val="uk-UA"/>
        </w:rPr>
        <w:t xml:space="preserve">Районна цільова соціальна програма </w:t>
      </w:r>
      <w:r w:rsidRPr="00015BA7">
        <w:rPr>
          <w:rFonts w:ascii="Times New Roman" w:hAnsi="Times New Roman" w:cs="Times New Roman"/>
          <w:color w:val="auto"/>
          <w:w w:val="100"/>
          <w:sz w:val="28"/>
          <w:szCs w:val="28"/>
          <w:lang w:val="uk-UA"/>
        </w:rPr>
        <w:br/>
        <w:t xml:space="preserve">розвитку позашкільної освіти та підтримки обдарованої молоді  на </w:t>
      </w:r>
    </w:p>
    <w:p w:rsidR="00326C2C" w:rsidRPr="00015BA7" w:rsidRDefault="00326C2C" w:rsidP="00537242">
      <w:pPr>
        <w:pStyle w:val="zagcenter90ZAGTEXT"/>
        <w:tabs>
          <w:tab w:val="clear" w:pos="7767"/>
          <w:tab w:val="right" w:pos="0"/>
        </w:tabs>
        <w:spacing w:before="0" w:after="0" w:line="240" w:lineRule="auto"/>
        <w:rPr>
          <w:rFonts w:ascii="Times New Roman" w:hAnsi="Times New Roman" w:cs="Times New Roman"/>
          <w:b w:val="0"/>
          <w:bCs w:val="0"/>
          <w:color w:val="auto"/>
          <w:w w:val="100"/>
          <w:sz w:val="28"/>
          <w:szCs w:val="28"/>
          <w:lang w:val="uk-UA"/>
        </w:rPr>
      </w:pPr>
      <w:r w:rsidRPr="00015BA7">
        <w:rPr>
          <w:rFonts w:ascii="Times New Roman" w:hAnsi="Times New Roman" w:cs="Times New Roman"/>
          <w:color w:val="auto"/>
          <w:w w:val="100"/>
          <w:sz w:val="28"/>
          <w:szCs w:val="28"/>
          <w:lang w:val="uk-UA"/>
        </w:rPr>
        <w:t>2017-2022 роки</w:t>
      </w:r>
    </w:p>
    <w:p w:rsidR="00326C2C" w:rsidRPr="00015BA7" w:rsidRDefault="00326C2C" w:rsidP="00537242">
      <w:pPr>
        <w:pStyle w:val="ParagraphStyle1ZAGTEXT"/>
        <w:spacing w:before="0" w:after="0" w:line="240" w:lineRule="auto"/>
        <w:jc w:val="center"/>
        <w:rPr>
          <w:rFonts w:ascii="Times New Roman" w:hAnsi="Times New Roman" w:cs="Times New Roman"/>
          <w:color w:val="auto"/>
          <w:w w:val="100"/>
          <w:sz w:val="28"/>
          <w:szCs w:val="28"/>
        </w:rPr>
      </w:pPr>
    </w:p>
    <w:p w:rsidR="00326C2C" w:rsidRPr="00015BA7" w:rsidRDefault="00326C2C" w:rsidP="00537242">
      <w:pPr>
        <w:pStyle w:val="ParagraphStyle1ZAGTEXT"/>
        <w:spacing w:before="0" w:after="0" w:line="240" w:lineRule="auto"/>
        <w:jc w:val="center"/>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І. Загальні положення</w:t>
      </w:r>
    </w:p>
    <w:p w:rsidR="00326C2C" w:rsidRPr="00015BA7" w:rsidRDefault="00326C2C" w:rsidP="00537242">
      <w:pPr>
        <w:tabs>
          <w:tab w:val="left" w:pos="720"/>
        </w:tabs>
        <w:jc w:val="both"/>
        <w:rPr>
          <w:sz w:val="16"/>
          <w:szCs w:val="16"/>
          <w:lang w:val="uk-UA"/>
        </w:rPr>
      </w:pPr>
      <w:r w:rsidRPr="00015BA7">
        <w:rPr>
          <w:sz w:val="28"/>
          <w:szCs w:val="28"/>
          <w:lang w:val="uk-UA"/>
        </w:rPr>
        <w:tab/>
        <w:t>Районна цільова соціальна програма розвитку позашкільної освіти та підтримки обдарованої молоді на період  2017-2022 роки (далі - Програма) розроблена на виконання</w:t>
      </w:r>
      <w:r>
        <w:rPr>
          <w:sz w:val="28"/>
          <w:szCs w:val="28"/>
          <w:lang w:val="uk-UA"/>
        </w:rPr>
        <w:t xml:space="preserve"> Указу</w:t>
      </w:r>
      <w:r w:rsidRPr="00015BA7">
        <w:rPr>
          <w:sz w:val="28"/>
          <w:szCs w:val="28"/>
          <w:lang w:val="uk-UA"/>
        </w:rPr>
        <w:t xml:space="preserve"> Президента України </w:t>
      </w:r>
      <w:r>
        <w:rPr>
          <w:sz w:val="28"/>
          <w:szCs w:val="28"/>
          <w:lang w:val="uk-UA"/>
        </w:rPr>
        <w:t>від 30.09.2010</w:t>
      </w:r>
      <w:r w:rsidRPr="00015BA7">
        <w:rPr>
          <w:sz w:val="28"/>
          <w:szCs w:val="28"/>
          <w:lang w:val="uk-UA"/>
        </w:rPr>
        <w:t>№926/2010 «Про заходи щодо забезпечення пріоритетного розвитку освіти в Україні», постанови Кабінету Міністрів України від 27</w:t>
      </w:r>
      <w:r>
        <w:rPr>
          <w:sz w:val="28"/>
          <w:szCs w:val="28"/>
          <w:lang w:val="uk-UA"/>
        </w:rPr>
        <w:t>.08.</w:t>
      </w:r>
      <w:r w:rsidRPr="00015BA7">
        <w:rPr>
          <w:sz w:val="28"/>
          <w:szCs w:val="28"/>
          <w:lang w:val="uk-UA"/>
        </w:rPr>
        <w:t>2010  № 785</w:t>
      </w:r>
      <w:r>
        <w:rPr>
          <w:sz w:val="28"/>
          <w:szCs w:val="28"/>
          <w:lang w:val="uk-UA"/>
        </w:rPr>
        <w:t xml:space="preserve"> «Про </w:t>
      </w:r>
      <w:r w:rsidRPr="00015BA7">
        <w:rPr>
          <w:sz w:val="28"/>
          <w:szCs w:val="28"/>
          <w:lang w:val="uk-UA"/>
        </w:rPr>
        <w:t>затверджен</w:t>
      </w:r>
      <w:r>
        <w:rPr>
          <w:sz w:val="28"/>
          <w:szCs w:val="28"/>
          <w:lang w:val="uk-UA"/>
        </w:rPr>
        <w:t>ня</w:t>
      </w:r>
      <w:r w:rsidRPr="00015BA7">
        <w:rPr>
          <w:sz w:val="28"/>
          <w:szCs w:val="28"/>
          <w:lang w:val="uk-UA"/>
        </w:rPr>
        <w:t xml:space="preserve"> Державн</w:t>
      </w:r>
      <w:r>
        <w:rPr>
          <w:sz w:val="28"/>
          <w:szCs w:val="28"/>
          <w:lang w:val="uk-UA"/>
        </w:rPr>
        <w:t>ої</w:t>
      </w:r>
      <w:r w:rsidRPr="00015BA7">
        <w:rPr>
          <w:sz w:val="28"/>
          <w:szCs w:val="28"/>
          <w:lang w:val="uk-UA"/>
        </w:rPr>
        <w:t xml:space="preserve"> цільов</w:t>
      </w:r>
      <w:r>
        <w:rPr>
          <w:sz w:val="28"/>
          <w:szCs w:val="28"/>
          <w:lang w:val="uk-UA"/>
        </w:rPr>
        <w:t>ої</w:t>
      </w:r>
      <w:r w:rsidRPr="00015BA7">
        <w:rPr>
          <w:sz w:val="28"/>
          <w:szCs w:val="28"/>
          <w:lang w:val="uk-UA"/>
        </w:rPr>
        <w:t xml:space="preserve"> соціальн</w:t>
      </w:r>
      <w:r>
        <w:rPr>
          <w:sz w:val="28"/>
          <w:szCs w:val="28"/>
          <w:lang w:val="uk-UA"/>
        </w:rPr>
        <w:t>ої</w:t>
      </w:r>
      <w:r w:rsidRPr="00015BA7">
        <w:rPr>
          <w:sz w:val="28"/>
          <w:szCs w:val="28"/>
          <w:lang w:val="uk-UA"/>
        </w:rPr>
        <w:t xml:space="preserve"> програм</w:t>
      </w:r>
      <w:r>
        <w:rPr>
          <w:sz w:val="28"/>
          <w:szCs w:val="28"/>
          <w:lang w:val="uk-UA"/>
        </w:rPr>
        <w:t>и</w:t>
      </w:r>
      <w:r w:rsidRPr="00015BA7">
        <w:rPr>
          <w:sz w:val="28"/>
          <w:szCs w:val="28"/>
          <w:lang w:val="uk-UA"/>
        </w:rPr>
        <w:t xml:space="preserve"> розвитку позашкільної освіти</w:t>
      </w:r>
      <w:r>
        <w:rPr>
          <w:sz w:val="28"/>
          <w:szCs w:val="28"/>
          <w:lang w:val="uk-UA"/>
        </w:rPr>
        <w:t xml:space="preserve"> на період</w:t>
      </w:r>
      <w:r w:rsidRPr="00015BA7">
        <w:rPr>
          <w:sz w:val="28"/>
          <w:szCs w:val="28"/>
          <w:lang w:val="uk-UA"/>
        </w:rPr>
        <w:t xml:space="preserve"> до 201</w:t>
      </w:r>
      <w:r>
        <w:rPr>
          <w:sz w:val="28"/>
          <w:szCs w:val="28"/>
          <w:lang w:val="uk-UA"/>
        </w:rPr>
        <w:t>4</w:t>
      </w:r>
      <w:r w:rsidRPr="00015BA7">
        <w:rPr>
          <w:sz w:val="28"/>
          <w:szCs w:val="28"/>
          <w:lang w:val="uk-UA"/>
        </w:rPr>
        <w:t xml:space="preserve"> року</w:t>
      </w:r>
      <w:r>
        <w:rPr>
          <w:sz w:val="28"/>
          <w:szCs w:val="28"/>
          <w:lang w:val="uk-UA"/>
        </w:rPr>
        <w:t xml:space="preserve">»,наказу Міністерства освіти і науки України від 16.06.2015 </w:t>
      </w:r>
      <w:r w:rsidRPr="00015BA7">
        <w:rPr>
          <w:sz w:val="28"/>
          <w:szCs w:val="28"/>
          <w:lang w:val="uk-UA"/>
        </w:rPr>
        <w:t>№</w:t>
      </w:r>
      <w:r>
        <w:rPr>
          <w:sz w:val="28"/>
          <w:szCs w:val="28"/>
          <w:lang w:val="uk-UA"/>
        </w:rPr>
        <w:t>641</w:t>
      </w:r>
      <w:r w:rsidRPr="00015BA7">
        <w:rPr>
          <w:sz w:val="28"/>
          <w:szCs w:val="28"/>
          <w:lang w:val="uk-UA"/>
        </w:rPr>
        <w:t xml:space="preserve"> «Про </w:t>
      </w:r>
      <w:r>
        <w:rPr>
          <w:sz w:val="28"/>
          <w:szCs w:val="28"/>
          <w:lang w:val="uk-UA"/>
        </w:rPr>
        <w:t>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w:t>
      </w:r>
    </w:p>
    <w:p w:rsidR="00326C2C" w:rsidRPr="00015BA7" w:rsidRDefault="00326C2C" w:rsidP="00537242">
      <w:pPr>
        <w:pStyle w:val="ParagraphStyle1ZAGTEXT"/>
        <w:tabs>
          <w:tab w:val="clear" w:pos="7767"/>
          <w:tab w:val="right" w:pos="0"/>
        </w:tabs>
        <w:spacing w:before="0" w:after="0" w:line="240" w:lineRule="auto"/>
        <w:ind w:firstLine="0"/>
        <w:jc w:val="both"/>
        <w:rPr>
          <w:rFonts w:ascii="Times New Roman" w:hAnsi="Times New Roman" w:cs="Times New Roman"/>
          <w:b w:val="0"/>
          <w:bCs w:val="0"/>
          <w:color w:val="auto"/>
          <w:w w:val="100"/>
          <w:sz w:val="28"/>
          <w:szCs w:val="28"/>
        </w:rPr>
      </w:pPr>
      <w:r w:rsidRPr="00015BA7">
        <w:rPr>
          <w:rFonts w:ascii="Times New Roman" w:hAnsi="Times New Roman" w:cs="Times New Roman"/>
          <w:b w:val="0"/>
          <w:bCs w:val="0"/>
          <w:color w:val="auto"/>
          <w:w w:val="100"/>
          <w:sz w:val="28"/>
          <w:szCs w:val="28"/>
        </w:rPr>
        <w:tab/>
        <w:t xml:space="preserve">Дана </w:t>
      </w:r>
      <w:r w:rsidRPr="00AF6774">
        <w:rPr>
          <w:rFonts w:ascii="Times New Roman" w:hAnsi="Times New Roman" w:cs="Times New Roman"/>
          <w:b w:val="0"/>
          <w:bCs w:val="0"/>
          <w:color w:val="auto"/>
          <w:w w:val="100"/>
          <w:sz w:val="28"/>
          <w:szCs w:val="28"/>
        </w:rPr>
        <w:t>П</w:t>
      </w:r>
      <w:r w:rsidRPr="00015BA7">
        <w:rPr>
          <w:rFonts w:ascii="Times New Roman" w:hAnsi="Times New Roman" w:cs="Times New Roman"/>
          <w:b w:val="0"/>
          <w:bCs w:val="0"/>
          <w:color w:val="auto"/>
          <w:w w:val="100"/>
          <w:sz w:val="28"/>
          <w:szCs w:val="28"/>
        </w:rPr>
        <w:t xml:space="preserve">рограма спрямована на створення рівного доступу до отримання дітьми району якісної позашкільної освіти, поліпшення матеріально-технічної та навчальної бази позашкільних навчальних закладів, забезпечення формування інтелектуального потенціалу району шляхом створення оптимальних умов для виявлення обдарованої молоді і надання їй підтримки у розвитку творчого потенціалу, самореалізації такої молоді та її постійного духовного самовдосконалення. </w:t>
      </w:r>
    </w:p>
    <w:p w:rsidR="00326C2C" w:rsidRPr="00015BA7" w:rsidRDefault="00326C2C" w:rsidP="00537242">
      <w:pPr>
        <w:pStyle w:val="ParagraphStyle1ZAGTEXT"/>
        <w:tabs>
          <w:tab w:val="clear" w:pos="7767"/>
          <w:tab w:val="right" w:pos="0"/>
        </w:tabs>
        <w:spacing w:before="0" w:after="0" w:line="240" w:lineRule="auto"/>
        <w:ind w:firstLine="0"/>
        <w:rPr>
          <w:rFonts w:ascii="Times New Roman" w:hAnsi="Times New Roman" w:cs="Times New Roman"/>
          <w:b w:val="0"/>
          <w:bCs w:val="0"/>
          <w:color w:val="auto"/>
          <w:w w:val="100"/>
          <w:sz w:val="28"/>
          <w:szCs w:val="28"/>
        </w:rPr>
      </w:pPr>
    </w:p>
    <w:p w:rsidR="00326C2C" w:rsidRPr="00015BA7" w:rsidRDefault="00326C2C" w:rsidP="00537242">
      <w:pPr>
        <w:pStyle w:val="ParagraphStyle1ZAGTEXT"/>
        <w:spacing w:before="0" w:after="0" w:line="240" w:lineRule="auto"/>
        <w:jc w:val="center"/>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ІІ. Визначення проблеми,</w:t>
      </w:r>
    </w:p>
    <w:p w:rsidR="00326C2C" w:rsidRPr="00015BA7" w:rsidRDefault="00326C2C" w:rsidP="00537242">
      <w:pPr>
        <w:pStyle w:val="ParagraphStyle1ZAGTEXT"/>
        <w:spacing w:before="0" w:after="0" w:line="240" w:lineRule="auto"/>
        <w:jc w:val="center"/>
        <w:rPr>
          <w:rFonts w:cs="Times New Roman"/>
          <w:b w:val="0"/>
          <w:bCs w:val="0"/>
          <w:color w:val="auto"/>
          <w:sz w:val="28"/>
          <w:szCs w:val="28"/>
        </w:rPr>
      </w:pPr>
      <w:r w:rsidRPr="00015BA7">
        <w:rPr>
          <w:rFonts w:ascii="Times New Roman" w:hAnsi="Times New Roman" w:cs="Times New Roman"/>
          <w:color w:val="auto"/>
          <w:w w:val="100"/>
          <w:sz w:val="28"/>
          <w:szCs w:val="28"/>
        </w:rPr>
        <w:t>на розв’язання якої спрямована Програма</w:t>
      </w:r>
    </w:p>
    <w:p w:rsidR="00326C2C" w:rsidRPr="00015BA7" w:rsidRDefault="00326C2C" w:rsidP="00537242">
      <w:pPr>
        <w:ind w:firstLine="700"/>
        <w:jc w:val="both"/>
        <w:rPr>
          <w:sz w:val="28"/>
          <w:szCs w:val="28"/>
          <w:lang w:val="uk-UA"/>
        </w:rPr>
      </w:pPr>
      <w:r w:rsidRPr="00015BA7">
        <w:rPr>
          <w:sz w:val="28"/>
          <w:szCs w:val="28"/>
          <w:lang w:val="uk-UA"/>
        </w:rPr>
        <w:t>Важливу роль у вихованні підростаючого покоління відіграє позашкільна освіта, яка на сьогодні є чи не єдиною формою, де дитина може реалізуватися в творчості. До того ж, позашкільні заклади нерідко виступають осередками порятунку від занедбаності в сім’ї, байдужості дорослих, виправлення уже набутого негативного досвіду, відволікають підлітків від негативного впливу вулиці.</w:t>
      </w:r>
    </w:p>
    <w:p w:rsidR="00326C2C" w:rsidRPr="00015BA7" w:rsidRDefault="00326C2C" w:rsidP="00537242">
      <w:pPr>
        <w:ind w:firstLine="700"/>
        <w:jc w:val="both"/>
        <w:rPr>
          <w:sz w:val="28"/>
          <w:szCs w:val="28"/>
          <w:lang w:val="uk-UA"/>
        </w:rPr>
      </w:pPr>
      <w:r>
        <w:rPr>
          <w:sz w:val="28"/>
          <w:szCs w:val="28"/>
          <w:lang w:val="uk-UA"/>
        </w:rPr>
        <w:t xml:space="preserve">Програма </w:t>
      </w:r>
      <w:r w:rsidRPr="00015BA7">
        <w:rPr>
          <w:sz w:val="28"/>
          <w:szCs w:val="28"/>
          <w:lang w:val="uk-UA"/>
        </w:rPr>
        <w:t>розроблена відповідно до Закону України «Про позашкільну освіту», положення про позашкільний навчальний заклад, затверджен</w:t>
      </w:r>
      <w:r>
        <w:rPr>
          <w:sz w:val="28"/>
          <w:szCs w:val="28"/>
          <w:lang w:val="uk-UA"/>
        </w:rPr>
        <w:t>е</w:t>
      </w:r>
      <w:r w:rsidRPr="00015BA7">
        <w:rPr>
          <w:sz w:val="28"/>
          <w:szCs w:val="28"/>
          <w:lang w:val="uk-UA"/>
        </w:rPr>
        <w:t xml:space="preserve"> постановою Кабінету Міністрів України від 06 травня 2001 року №433.</w:t>
      </w:r>
    </w:p>
    <w:p w:rsidR="00326C2C" w:rsidRDefault="00326C2C" w:rsidP="00537242">
      <w:pPr>
        <w:jc w:val="both"/>
        <w:rPr>
          <w:sz w:val="28"/>
          <w:szCs w:val="28"/>
          <w:lang w:val="uk-UA"/>
        </w:rPr>
      </w:pPr>
      <w:r w:rsidRPr="00015BA7">
        <w:rPr>
          <w:sz w:val="28"/>
          <w:szCs w:val="28"/>
          <w:lang w:val="uk-UA"/>
        </w:rPr>
        <w:tab/>
        <w:t xml:space="preserve">При відділі освіти, молоді та спорту Кіровоградської районної державної адміністрації створено багатопрофільний позашкільний навчальний заклад  -Кіровоградський районний центр дитячої та юнацької </w:t>
      </w:r>
    </w:p>
    <w:p w:rsidR="00326C2C" w:rsidRPr="00015BA7" w:rsidRDefault="00326C2C" w:rsidP="00537242">
      <w:pPr>
        <w:jc w:val="both"/>
        <w:rPr>
          <w:sz w:val="28"/>
          <w:szCs w:val="28"/>
          <w:lang w:val="uk-UA"/>
        </w:rPr>
      </w:pPr>
      <w:r w:rsidRPr="00015BA7">
        <w:rPr>
          <w:sz w:val="28"/>
          <w:szCs w:val="28"/>
          <w:lang w:val="uk-UA"/>
        </w:rPr>
        <w:t xml:space="preserve">творчості. На базі </w:t>
      </w:r>
      <w:r>
        <w:rPr>
          <w:sz w:val="28"/>
          <w:szCs w:val="28"/>
          <w:lang w:val="uk-UA"/>
        </w:rPr>
        <w:t>29</w:t>
      </w:r>
      <w:r w:rsidRPr="00015BA7">
        <w:rPr>
          <w:sz w:val="28"/>
          <w:szCs w:val="28"/>
          <w:lang w:val="uk-UA"/>
        </w:rPr>
        <w:t xml:space="preserve"> загальноосвітніх навчальних закладів району функціонують 10</w:t>
      </w:r>
      <w:r>
        <w:rPr>
          <w:sz w:val="28"/>
          <w:szCs w:val="28"/>
          <w:lang w:val="uk-UA"/>
        </w:rPr>
        <w:t>4 гуртки</w:t>
      </w:r>
      <w:r w:rsidRPr="00015BA7">
        <w:rPr>
          <w:sz w:val="28"/>
          <w:szCs w:val="28"/>
          <w:lang w:val="uk-UA"/>
        </w:rPr>
        <w:t>,  діяльністю яких охоплено 1976 учнів (68% від загальної кількості).Ця структура є складовою системи позашкільної освіти, яка надає знання, вміння і навички відповідно до інтересів учнів, готує їх до майбутньої професійної і громадської діяльності, забезпечує потреби</w:t>
      </w:r>
      <w:r>
        <w:rPr>
          <w:sz w:val="28"/>
          <w:szCs w:val="28"/>
          <w:lang w:val="uk-UA"/>
        </w:rPr>
        <w:t xml:space="preserve"> розвитку</w:t>
      </w:r>
      <w:r w:rsidRPr="00015BA7">
        <w:rPr>
          <w:sz w:val="28"/>
          <w:szCs w:val="28"/>
          <w:lang w:val="uk-UA"/>
        </w:rPr>
        <w:t xml:space="preserve"> особистості </w:t>
      </w:r>
      <w:r>
        <w:rPr>
          <w:sz w:val="28"/>
          <w:szCs w:val="28"/>
          <w:lang w:val="uk-UA"/>
        </w:rPr>
        <w:t>у творчій самореалізації  та інтелектуальному, духовному, фізичному розвитку, створює умови для соціального захисту та організації змістовного дозвілля відповідно до здібностей, обдарувань та стану здоров'я учнів.</w:t>
      </w:r>
    </w:p>
    <w:p w:rsidR="00326C2C" w:rsidRPr="00015BA7" w:rsidRDefault="00326C2C" w:rsidP="00537242">
      <w:pPr>
        <w:jc w:val="both"/>
        <w:rPr>
          <w:sz w:val="28"/>
          <w:szCs w:val="28"/>
          <w:lang w:val="uk-UA"/>
        </w:rPr>
      </w:pPr>
      <w:r w:rsidRPr="00015BA7">
        <w:rPr>
          <w:sz w:val="28"/>
          <w:szCs w:val="28"/>
          <w:lang w:val="uk-UA"/>
        </w:rPr>
        <w:t xml:space="preserve">          Завдяки накопиченому досвіду і традиціям ке</w:t>
      </w:r>
      <w:r>
        <w:rPr>
          <w:sz w:val="28"/>
          <w:szCs w:val="28"/>
          <w:lang w:val="uk-UA"/>
        </w:rPr>
        <w:t xml:space="preserve">рівники гуртків позашкільного </w:t>
      </w:r>
      <w:r w:rsidRPr="00015BA7">
        <w:rPr>
          <w:sz w:val="28"/>
          <w:szCs w:val="28"/>
          <w:lang w:val="uk-UA"/>
        </w:rPr>
        <w:t xml:space="preserve">навчального закладу району наполегливо працюють над розвитком здібностей дітей у різних сферах, надають школярам можливості поглиблення знань, сприяють професійній підготовці, досягаючи при цьому певних результатів. </w:t>
      </w:r>
      <w:r>
        <w:rPr>
          <w:sz w:val="28"/>
          <w:szCs w:val="28"/>
          <w:lang w:val="uk-UA"/>
        </w:rPr>
        <w:t>Учні загальноосвітніх навчальних закладів району є постійними переможцями</w:t>
      </w:r>
      <w:r w:rsidRPr="00015BA7">
        <w:rPr>
          <w:sz w:val="28"/>
          <w:szCs w:val="28"/>
          <w:lang w:val="uk-UA"/>
        </w:rPr>
        <w:t xml:space="preserve"> районних, обласних та Всеукраїнських масових заходів </w:t>
      </w:r>
      <w:r>
        <w:rPr>
          <w:sz w:val="28"/>
          <w:szCs w:val="28"/>
          <w:lang w:val="uk-UA"/>
        </w:rPr>
        <w:t xml:space="preserve">з </w:t>
      </w:r>
      <w:r w:rsidRPr="00015BA7">
        <w:rPr>
          <w:sz w:val="28"/>
          <w:szCs w:val="28"/>
          <w:lang w:val="uk-UA"/>
        </w:rPr>
        <w:t>декоративно-ужиткового, спортивного, художньо – естетичного напрямків.</w:t>
      </w:r>
    </w:p>
    <w:p w:rsidR="00326C2C" w:rsidRPr="00015BA7" w:rsidRDefault="00326C2C" w:rsidP="00537242">
      <w:pPr>
        <w:ind w:firstLine="708"/>
        <w:jc w:val="both"/>
        <w:rPr>
          <w:sz w:val="28"/>
          <w:szCs w:val="28"/>
          <w:lang w:val="uk-UA"/>
        </w:rPr>
      </w:pPr>
      <w:r w:rsidRPr="00015BA7">
        <w:rPr>
          <w:sz w:val="28"/>
          <w:szCs w:val="28"/>
          <w:lang w:val="uk-UA"/>
        </w:rPr>
        <w:t>Проте, на сьогодні, низьким залишається охоплення позашкільною освітою дітей еколого-натуралістичним, туристсько–краєзнавчим та  науково-технічним напрямками.</w:t>
      </w:r>
    </w:p>
    <w:p w:rsidR="00326C2C" w:rsidRPr="00015BA7" w:rsidRDefault="00326C2C" w:rsidP="00537242">
      <w:pPr>
        <w:shd w:val="clear" w:color="auto" w:fill="FFFFFF"/>
        <w:ind w:firstLine="576"/>
        <w:jc w:val="both"/>
        <w:rPr>
          <w:sz w:val="28"/>
          <w:szCs w:val="28"/>
          <w:lang w:val="uk-UA"/>
        </w:rPr>
      </w:pPr>
      <w:r w:rsidRPr="00015BA7">
        <w:rPr>
          <w:sz w:val="28"/>
          <w:szCs w:val="28"/>
          <w:lang w:val="uk-UA"/>
        </w:rPr>
        <w:t xml:space="preserve">Крім того, ефективність організації і проведення навчально-виховної роботи з учнівською молоддю ускладнюється  недостатнім забезпеченням матеріально-технічної бази керівників гуртків позашкільного навчального закладу, що впливає на якісне проведення гурткової роботи. Відсутність необхідного технічного обладнання, обчислювальної техніки, музичних інструментів, сценічного одягу та взуття, спортивного інвентаря та спортивної форми суттєво знижує результативність позашкільної освіти, впливає на рівень роботи даних навчальних закладів. </w:t>
      </w:r>
    </w:p>
    <w:p w:rsidR="00326C2C" w:rsidRPr="00015BA7" w:rsidRDefault="00326C2C" w:rsidP="00537242">
      <w:pPr>
        <w:tabs>
          <w:tab w:val="left" w:pos="0"/>
          <w:tab w:val="left" w:pos="600"/>
        </w:tabs>
        <w:ind w:right="-5" w:firstLine="540"/>
        <w:jc w:val="both"/>
        <w:rPr>
          <w:sz w:val="28"/>
          <w:szCs w:val="28"/>
          <w:lang w:val="uk-UA"/>
        </w:rPr>
      </w:pPr>
      <w:r w:rsidRPr="00015BA7">
        <w:rPr>
          <w:sz w:val="28"/>
          <w:szCs w:val="28"/>
          <w:lang w:val="uk-UA"/>
        </w:rPr>
        <w:t>Актуальним є питання забезпечення позашкільного закладу сучасною комп’ютерною технікою, ліцензійними електронними засобами навчального призначення, мультимедійним обладнанням, можливістю відкриття гуртків початкового інженерно-технічного конструювання та основ робототехніки, проведення районних етапів військово-патріотичної гри Сокіл «Джура», «Захисник Кіровоградщини».</w:t>
      </w:r>
    </w:p>
    <w:p w:rsidR="00326C2C" w:rsidRPr="00015BA7" w:rsidRDefault="00326C2C" w:rsidP="00537242">
      <w:pPr>
        <w:pStyle w:val="BlockText"/>
        <w:ind w:left="0" w:right="-6" w:firstLine="540"/>
        <w:rPr>
          <w:sz w:val="28"/>
          <w:szCs w:val="28"/>
        </w:rPr>
      </w:pPr>
      <w:r w:rsidRPr="00015BA7">
        <w:rPr>
          <w:sz w:val="28"/>
          <w:szCs w:val="28"/>
        </w:rPr>
        <w:t xml:space="preserve">Таким чином, система позашкільної освіти району потребує  подальшого вирішення проблеми розвитку мережі </w:t>
      </w:r>
      <w:r>
        <w:rPr>
          <w:sz w:val="28"/>
          <w:szCs w:val="28"/>
        </w:rPr>
        <w:t xml:space="preserve">філій, </w:t>
      </w:r>
      <w:r w:rsidRPr="00015BA7">
        <w:rPr>
          <w:sz w:val="28"/>
          <w:szCs w:val="28"/>
        </w:rPr>
        <w:t>гуртків, секцій, творчих об’єднань, модернізації матеріально-технічного, науково-методичного</w:t>
      </w:r>
      <w:r>
        <w:rPr>
          <w:sz w:val="28"/>
          <w:szCs w:val="28"/>
        </w:rPr>
        <w:t xml:space="preserve">, кадрового забезпечення пошуку та підтримки обдарованої молоді. </w:t>
      </w:r>
    </w:p>
    <w:p w:rsidR="00326C2C" w:rsidRDefault="00326C2C" w:rsidP="00537242">
      <w:pPr>
        <w:ind w:firstLine="540"/>
        <w:jc w:val="both"/>
        <w:rPr>
          <w:sz w:val="28"/>
          <w:szCs w:val="28"/>
          <w:lang w:val="uk-UA"/>
        </w:rPr>
      </w:pPr>
      <w:r w:rsidRPr="00015BA7">
        <w:rPr>
          <w:sz w:val="28"/>
          <w:szCs w:val="28"/>
          <w:lang w:val="uk-UA"/>
        </w:rPr>
        <w:t xml:space="preserve"> Вимагає покращення використання сучасних програм та ефективних методик, спрямованих на виявлення обдарованої молоді, набуття нею навичок і знань у певних галузях діяльності, реалізацію її здібностей, розширення мережі факультативів, спецкурсів, курсів за вибором, поглибленого вивчення навчальних дисциплін, проведення групових та індивідуальних занять із здібними учнями, активізації та удосконалення </w:t>
      </w:r>
    </w:p>
    <w:p w:rsidR="00326C2C" w:rsidRPr="00015BA7" w:rsidRDefault="00326C2C" w:rsidP="008E786F">
      <w:pPr>
        <w:jc w:val="both"/>
        <w:rPr>
          <w:sz w:val="28"/>
          <w:szCs w:val="28"/>
          <w:lang w:val="uk-UA"/>
        </w:rPr>
      </w:pPr>
      <w:r w:rsidRPr="00015BA7">
        <w:rPr>
          <w:sz w:val="28"/>
          <w:szCs w:val="28"/>
          <w:lang w:val="uk-UA"/>
        </w:rPr>
        <w:t xml:space="preserve">роботи в загальноосвітніх школах району, створення, удосконалення та активізація роботи осередків  районного товариства МАН. Ця діяльність передбачає залучення вихованців до науково-дослідницької, експериментальної, конструкторської та винахідницької роботи в різних галузях науки, техніки, культури та мистецтва. </w:t>
      </w:r>
    </w:p>
    <w:p w:rsidR="00326C2C" w:rsidRPr="00015BA7" w:rsidRDefault="00326C2C" w:rsidP="00537242">
      <w:pPr>
        <w:pStyle w:val="ParagraphStyle1ZAGTEXT"/>
        <w:spacing w:before="0" w:after="0" w:line="240" w:lineRule="auto"/>
        <w:rPr>
          <w:rFonts w:ascii="Times New Roman" w:hAnsi="Times New Roman" w:cs="Times New Roman"/>
          <w:color w:val="auto"/>
          <w:w w:val="100"/>
          <w:sz w:val="28"/>
          <w:szCs w:val="28"/>
        </w:rPr>
      </w:pPr>
    </w:p>
    <w:p w:rsidR="00326C2C" w:rsidRPr="00015BA7" w:rsidRDefault="00326C2C" w:rsidP="00537242">
      <w:pPr>
        <w:pStyle w:val="ParagraphStyle1ZAGTEXT"/>
        <w:spacing w:before="0" w:after="0" w:line="240" w:lineRule="auto"/>
        <w:jc w:val="center"/>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ІІІ. Мета  та основні завдання Програми</w:t>
      </w:r>
    </w:p>
    <w:p w:rsidR="00326C2C" w:rsidRPr="00015BA7" w:rsidRDefault="00326C2C" w:rsidP="00537242">
      <w:pPr>
        <w:pStyle w:val="BasicParagraph"/>
        <w:spacing w:line="240" w:lineRule="auto"/>
        <w:ind w:firstLine="72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Метою цієї Програми є вдосконалення позашкільної освіти шляхом надання підтримки та забезпечення розвитку, створення додаткових можливостей для духовного, інтелектуального і фізичного розвитку осіб, які бажають здобути позашкільну освіту.</w:t>
      </w:r>
    </w:p>
    <w:p w:rsidR="00326C2C" w:rsidRDefault="00326C2C" w:rsidP="00981E64">
      <w:pPr>
        <w:pStyle w:val="BasicParagraph"/>
        <w:spacing w:line="240" w:lineRule="auto"/>
        <w:ind w:firstLine="54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Основними завданнями Програми є:</w:t>
      </w:r>
    </w:p>
    <w:p w:rsidR="00326C2C" w:rsidRPr="00015BA7" w:rsidRDefault="00326C2C" w:rsidP="00981E64">
      <w:pPr>
        <w:pStyle w:val="BasicParagraph"/>
        <w:spacing w:line="240" w:lineRule="auto"/>
        <w:ind w:firstLine="54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 xml:space="preserve">удосконалення та розвиток мережі гуртків </w:t>
      </w:r>
      <w:r>
        <w:rPr>
          <w:rFonts w:ascii="Times New Roman" w:hAnsi="Times New Roman" w:cs="Times New Roman"/>
          <w:color w:val="auto"/>
          <w:w w:val="100"/>
          <w:sz w:val="28"/>
          <w:szCs w:val="28"/>
        </w:rPr>
        <w:t>районного центру дитячої та юнацької творчості</w:t>
      </w:r>
      <w:r w:rsidRPr="00015BA7">
        <w:rPr>
          <w:rFonts w:ascii="Times New Roman" w:hAnsi="Times New Roman" w:cs="Times New Roman"/>
          <w:color w:val="auto"/>
          <w:w w:val="100"/>
          <w:sz w:val="28"/>
          <w:szCs w:val="28"/>
        </w:rPr>
        <w:t>;</w:t>
      </w:r>
    </w:p>
    <w:p w:rsidR="00326C2C" w:rsidRPr="00015BA7" w:rsidRDefault="00326C2C" w:rsidP="00537242">
      <w:pPr>
        <w:pStyle w:val="BasicParagraph"/>
        <w:spacing w:line="240" w:lineRule="auto"/>
        <w:ind w:firstLine="54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створення умов для доступності дітей і молоді до якісної позашкільної освіти;</w:t>
      </w:r>
    </w:p>
    <w:p w:rsidR="00326C2C" w:rsidRPr="00015BA7" w:rsidRDefault="00326C2C" w:rsidP="00537242">
      <w:pPr>
        <w:pStyle w:val="BasicParagraph"/>
        <w:spacing w:line="240" w:lineRule="auto"/>
        <w:ind w:firstLine="54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підвищення навчального, навчально-методичного та науково-методичного рівня діяльності позашкільного навчального закладу;</w:t>
      </w:r>
    </w:p>
    <w:p w:rsidR="00326C2C" w:rsidRPr="00015BA7" w:rsidRDefault="00326C2C" w:rsidP="00537242">
      <w:pPr>
        <w:pStyle w:val="BasicParagraph"/>
        <w:spacing w:line="240" w:lineRule="auto"/>
        <w:ind w:firstLine="54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вивчення проблемних питань щодо виховання молоді за сучасних соціальних умов;</w:t>
      </w:r>
    </w:p>
    <w:p w:rsidR="00326C2C" w:rsidRDefault="00326C2C" w:rsidP="00981E64">
      <w:pPr>
        <w:pStyle w:val="BasicParagraph"/>
        <w:spacing w:line="240" w:lineRule="auto"/>
        <w:ind w:firstLine="54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поглиблення співпраці з міськими, обласними позашкільними закладами, громадськими</w:t>
      </w:r>
      <w:r>
        <w:rPr>
          <w:rFonts w:ascii="Times New Roman" w:hAnsi="Times New Roman" w:cs="Times New Roman"/>
          <w:color w:val="auto"/>
          <w:w w:val="100"/>
          <w:sz w:val="28"/>
          <w:szCs w:val="28"/>
        </w:rPr>
        <w:t>, міжнародними</w:t>
      </w:r>
      <w:r w:rsidRPr="00015BA7">
        <w:rPr>
          <w:rFonts w:ascii="Times New Roman" w:hAnsi="Times New Roman" w:cs="Times New Roman"/>
          <w:color w:val="auto"/>
          <w:w w:val="100"/>
          <w:sz w:val="28"/>
          <w:szCs w:val="28"/>
        </w:rPr>
        <w:t xml:space="preserve"> організаціямиз питань позашкільної освіти;</w:t>
      </w:r>
    </w:p>
    <w:p w:rsidR="00326C2C" w:rsidRPr="00B97041" w:rsidRDefault="00326C2C" w:rsidP="00981E64">
      <w:pPr>
        <w:pStyle w:val="BasicParagraph"/>
        <w:spacing w:line="240" w:lineRule="auto"/>
        <w:ind w:firstLine="540"/>
        <w:rPr>
          <w:rFonts w:ascii="Times New Roman" w:hAnsi="Times New Roman" w:cs="Times New Roman"/>
          <w:color w:val="auto"/>
          <w:w w:val="100"/>
          <w:sz w:val="28"/>
          <w:szCs w:val="28"/>
        </w:rPr>
      </w:pPr>
      <w:r w:rsidRPr="00B97041">
        <w:rPr>
          <w:rFonts w:ascii="Times New Roman" w:hAnsi="Times New Roman" w:cs="Times New Roman"/>
          <w:color w:val="auto"/>
          <w:w w:val="100"/>
          <w:sz w:val="28"/>
          <w:szCs w:val="28"/>
        </w:rPr>
        <w:t>удосконалення системи виявлення і підтримки обдарованої учнівської молоді;</w:t>
      </w:r>
    </w:p>
    <w:p w:rsidR="00326C2C" w:rsidRPr="00B97041" w:rsidRDefault="00326C2C" w:rsidP="008E786F">
      <w:pPr>
        <w:pStyle w:val="BasicParagraph"/>
        <w:spacing w:line="240" w:lineRule="auto"/>
        <w:ind w:firstLine="540"/>
        <w:rPr>
          <w:rFonts w:ascii="Times New Roman" w:hAnsi="Times New Roman" w:cs="Times New Roman"/>
          <w:color w:val="auto"/>
          <w:w w:val="100"/>
          <w:sz w:val="28"/>
          <w:szCs w:val="28"/>
        </w:rPr>
      </w:pPr>
      <w:r w:rsidRPr="00B97041">
        <w:rPr>
          <w:rFonts w:ascii="Times New Roman" w:hAnsi="Times New Roman" w:cs="Times New Roman"/>
          <w:color w:val="auto"/>
          <w:w w:val="100"/>
          <w:sz w:val="28"/>
          <w:szCs w:val="28"/>
        </w:rPr>
        <w:t>розвиток наукової та дослідницько-експериментальної діяльності учнівської молоді.</w:t>
      </w:r>
    </w:p>
    <w:p w:rsidR="00326C2C" w:rsidRPr="00015BA7" w:rsidRDefault="00326C2C" w:rsidP="008E786F">
      <w:pPr>
        <w:pStyle w:val="BasicParagraph"/>
        <w:spacing w:line="240" w:lineRule="auto"/>
        <w:ind w:firstLine="540"/>
        <w:rPr>
          <w:rFonts w:cs="Times New Roman"/>
          <w:sz w:val="28"/>
          <w:szCs w:val="28"/>
        </w:rPr>
      </w:pPr>
    </w:p>
    <w:p w:rsidR="00326C2C" w:rsidRPr="00015BA7" w:rsidRDefault="00326C2C" w:rsidP="00537242">
      <w:pPr>
        <w:pStyle w:val="BasicParagraph"/>
        <w:spacing w:line="240" w:lineRule="auto"/>
        <w:ind w:firstLine="540"/>
        <w:jc w:val="center"/>
        <w:rPr>
          <w:rFonts w:ascii="Times New Roman" w:hAnsi="Times New Roman" w:cs="Times New Roman"/>
          <w:b/>
          <w:bCs/>
          <w:color w:val="auto"/>
          <w:w w:val="100"/>
          <w:sz w:val="28"/>
          <w:szCs w:val="28"/>
        </w:rPr>
      </w:pPr>
      <w:r w:rsidRPr="00015BA7">
        <w:rPr>
          <w:rFonts w:ascii="Times New Roman" w:hAnsi="Times New Roman" w:cs="Times New Roman"/>
          <w:b/>
          <w:bCs/>
          <w:color w:val="auto"/>
          <w:w w:val="100"/>
          <w:sz w:val="28"/>
          <w:szCs w:val="28"/>
        </w:rPr>
        <w:t>ІV. Обґрунтування шляхів та засобів розв’язання проблеми, обсяги та джерела фінансування, строки виконання Програми</w:t>
      </w:r>
    </w:p>
    <w:p w:rsidR="00326C2C" w:rsidRPr="00015BA7" w:rsidRDefault="00326C2C" w:rsidP="00537242">
      <w:pPr>
        <w:pStyle w:val="BasicParagraph"/>
        <w:spacing w:line="240" w:lineRule="auto"/>
        <w:ind w:firstLine="72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Програму передбачається виконати протягом 2017-2022 років.</w:t>
      </w:r>
    </w:p>
    <w:p w:rsidR="00326C2C" w:rsidRDefault="00326C2C" w:rsidP="00537242">
      <w:pPr>
        <w:pStyle w:val="BasicParagraph"/>
        <w:spacing w:line="240" w:lineRule="auto"/>
        <w:ind w:firstLine="72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 xml:space="preserve">Реалізація заходів Програми та місцевих програм здійснюватиметься за рахунок коштів  районного </w:t>
      </w:r>
      <w:r>
        <w:rPr>
          <w:rFonts w:ascii="Times New Roman" w:hAnsi="Times New Roman" w:cs="Times New Roman"/>
          <w:color w:val="auto"/>
          <w:w w:val="100"/>
          <w:sz w:val="28"/>
          <w:szCs w:val="28"/>
        </w:rPr>
        <w:t xml:space="preserve"> бюджету. </w:t>
      </w:r>
    </w:p>
    <w:p w:rsidR="00326C2C" w:rsidRPr="00015BA7" w:rsidRDefault="00326C2C" w:rsidP="008E786F">
      <w:pPr>
        <w:pStyle w:val="BasicParagraph"/>
        <w:spacing w:line="240" w:lineRule="auto"/>
        <w:ind w:firstLine="720"/>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Прогнозований обсяг коштів, що планується залучити до фінансування, передбачається у сумі  тис. грн, 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3"/>
        <w:gridCol w:w="5487"/>
      </w:tblGrid>
      <w:tr w:rsidR="00326C2C" w:rsidRPr="00015BA7">
        <w:trPr>
          <w:jc w:val="center"/>
        </w:trPr>
        <w:tc>
          <w:tcPr>
            <w:tcW w:w="1413"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Роки</w:t>
            </w:r>
          </w:p>
        </w:tc>
        <w:tc>
          <w:tcPr>
            <w:tcW w:w="5487"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 xml:space="preserve">Орієнтовні обсяги видатків районного бюджету (тис. грн)  </w:t>
            </w:r>
          </w:p>
        </w:tc>
      </w:tr>
      <w:tr w:rsidR="00326C2C" w:rsidRPr="00015BA7">
        <w:trPr>
          <w:jc w:val="center"/>
        </w:trPr>
        <w:tc>
          <w:tcPr>
            <w:tcW w:w="1413"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2017</w:t>
            </w:r>
          </w:p>
        </w:tc>
        <w:tc>
          <w:tcPr>
            <w:tcW w:w="5487" w:type="dxa"/>
          </w:tcPr>
          <w:p w:rsidR="00326C2C" w:rsidRPr="00783F2E" w:rsidRDefault="00326C2C" w:rsidP="000630CF">
            <w:pPr>
              <w:pStyle w:val="BasicParagraph"/>
              <w:spacing w:line="240" w:lineRule="auto"/>
              <w:ind w:firstLine="540"/>
              <w:jc w:val="left"/>
              <w:rPr>
                <w:rFonts w:ascii="Times New Roman" w:hAnsi="Times New Roman" w:cs="Times New Roman"/>
                <w:color w:val="auto"/>
                <w:w w:val="100"/>
                <w:sz w:val="28"/>
                <w:szCs w:val="28"/>
                <w:lang w:val="ru-RU"/>
              </w:rPr>
            </w:pPr>
            <w:r>
              <w:rPr>
                <w:rFonts w:ascii="Times New Roman" w:hAnsi="Times New Roman" w:cs="Times New Roman"/>
                <w:color w:val="auto"/>
                <w:w w:val="100"/>
                <w:sz w:val="28"/>
                <w:szCs w:val="28"/>
                <w:lang w:val="ru-RU"/>
              </w:rPr>
              <w:t>554</w:t>
            </w:r>
          </w:p>
        </w:tc>
      </w:tr>
      <w:tr w:rsidR="00326C2C" w:rsidRPr="00015BA7">
        <w:trPr>
          <w:jc w:val="center"/>
        </w:trPr>
        <w:tc>
          <w:tcPr>
            <w:tcW w:w="1413"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2018</w:t>
            </w:r>
          </w:p>
        </w:tc>
        <w:tc>
          <w:tcPr>
            <w:tcW w:w="5487" w:type="dxa"/>
          </w:tcPr>
          <w:p w:rsidR="00326C2C" w:rsidRPr="00783F2E" w:rsidRDefault="00326C2C" w:rsidP="000630CF">
            <w:pPr>
              <w:pStyle w:val="BasicParagraph"/>
              <w:spacing w:line="240" w:lineRule="auto"/>
              <w:ind w:firstLine="540"/>
              <w:jc w:val="left"/>
              <w:rPr>
                <w:rFonts w:ascii="Times New Roman" w:hAnsi="Times New Roman" w:cs="Times New Roman"/>
                <w:color w:val="auto"/>
                <w:w w:val="100"/>
                <w:sz w:val="28"/>
                <w:szCs w:val="28"/>
                <w:lang w:val="ru-RU"/>
              </w:rPr>
            </w:pPr>
            <w:r>
              <w:rPr>
                <w:rFonts w:ascii="Times New Roman" w:hAnsi="Times New Roman" w:cs="Times New Roman"/>
                <w:color w:val="auto"/>
                <w:w w:val="100"/>
                <w:sz w:val="28"/>
                <w:szCs w:val="28"/>
                <w:lang w:val="ru-RU"/>
              </w:rPr>
              <w:t>640</w:t>
            </w:r>
          </w:p>
        </w:tc>
      </w:tr>
      <w:tr w:rsidR="00326C2C" w:rsidRPr="00015BA7">
        <w:trPr>
          <w:jc w:val="center"/>
        </w:trPr>
        <w:tc>
          <w:tcPr>
            <w:tcW w:w="1413"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2019</w:t>
            </w:r>
          </w:p>
        </w:tc>
        <w:tc>
          <w:tcPr>
            <w:tcW w:w="5487" w:type="dxa"/>
          </w:tcPr>
          <w:p w:rsidR="00326C2C" w:rsidRPr="00783F2E" w:rsidRDefault="00326C2C" w:rsidP="000630CF">
            <w:pPr>
              <w:pStyle w:val="BasicParagraph"/>
              <w:spacing w:line="240" w:lineRule="auto"/>
              <w:ind w:firstLine="540"/>
              <w:jc w:val="left"/>
              <w:rPr>
                <w:rFonts w:ascii="Times New Roman" w:hAnsi="Times New Roman" w:cs="Times New Roman"/>
                <w:color w:val="auto"/>
                <w:w w:val="100"/>
                <w:sz w:val="28"/>
                <w:szCs w:val="28"/>
                <w:lang w:val="ru-RU"/>
              </w:rPr>
            </w:pPr>
            <w:r>
              <w:rPr>
                <w:rFonts w:ascii="Times New Roman" w:hAnsi="Times New Roman" w:cs="Times New Roman"/>
                <w:color w:val="auto"/>
                <w:w w:val="100"/>
                <w:sz w:val="28"/>
                <w:szCs w:val="28"/>
                <w:lang w:val="ru-RU"/>
              </w:rPr>
              <w:t>726</w:t>
            </w:r>
          </w:p>
        </w:tc>
      </w:tr>
      <w:tr w:rsidR="00326C2C" w:rsidRPr="00015BA7">
        <w:trPr>
          <w:jc w:val="center"/>
        </w:trPr>
        <w:tc>
          <w:tcPr>
            <w:tcW w:w="1413"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2020</w:t>
            </w:r>
          </w:p>
        </w:tc>
        <w:tc>
          <w:tcPr>
            <w:tcW w:w="5487" w:type="dxa"/>
          </w:tcPr>
          <w:p w:rsidR="00326C2C" w:rsidRPr="00783F2E" w:rsidRDefault="00326C2C" w:rsidP="000630CF">
            <w:pPr>
              <w:pStyle w:val="BasicParagraph"/>
              <w:spacing w:line="240" w:lineRule="auto"/>
              <w:ind w:firstLine="540"/>
              <w:jc w:val="left"/>
              <w:rPr>
                <w:rFonts w:ascii="Times New Roman" w:hAnsi="Times New Roman" w:cs="Times New Roman"/>
                <w:color w:val="auto"/>
                <w:w w:val="100"/>
                <w:sz w:val="28"/>
                <w:szCs w:val="28"/>
                <w:lang w:val="ru-RU"/>
              </w:rPr>
            </w:pPr>
            <w:r>
              <w:rPr>
                <w:rFonts w:ascii="Times New Roman" w:hAnsi="Times New Roman" w:cs="Times New Roman"/>
                <w:color w:val="auto"/>
                <w:w w:val="100"/>
                <w:sz w:val="28"/>
                <w:szCs w:val="28"/>
                <w:lang w:val="ru-RU"/>
              </w:rPr>
              <w:t>812</w:t>
            </w:r>
          </w:p>
        </w:tc>
      </w:tr>
      <w:tr w:rsidR="00326C2C" w:rsidRPr="00015BA7">
        <w:trPr>
          <w:jc w:val="center"/>
        </w:trPr>
        <w:tc>
          <w:tcPr>
            <w:tcW w:w="1413"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2021</w:t>
            </w:r>
          </w:p>
        </w:tc>
        <w:tc>
          <w:tcPr>
            <w:tcW w:w="5487" w:type="dxa"/>
          </w:tcPr>
          <w:p w:rsidR="00326C2C" w:rsidRPr="00783F2E" w:rsidRDefault="00326C2C" w:rsidP="000630CF">
            <w:pPr>
              <w:pStyle w:val="BasicParagraph"/>
              <w:spacing w:line="240" w:lineRule="auto"/>
              <w:ind w:firstLine="540"/>
              <w:jc w:val="left"/>
              <w:rPr>
                <w:rFonts w:ascii="Times New Roman" w:hAnsi="Times New Roman" w:cs="Times New Roman"/>
                <w:color w:val="auto"/>
                <w:w w:val="100"/>
                <w:sz w:val="28"/>
                <w:szCs w:val="28"/>
                <w:lang w:val="ru-RU"/>
              </w:rPr>
            </w:pPr>
            <w:r>
              <w:rPr>
                <w:rFonts w:ascii="Times New Roman" w:hAnsi="Times New Roman" w:cs="Times New Roman"/>
                <w:color w:val="auto"/>
                <w:w w:val="100"/>
                <w:sz w:val="28"/>
                <w:szCs w:val="28"/>
                <w:lang w:val="ru-RU"/>
              </w:rPr>
              <w:t>898</w:t>
            </w:r>
          </w:p>
        </w:tc>
      </w:tr>
      <w:tr w:rsidR="00326C2C" w:rsidRPr="00015BA7">
        <w:trPr>
          <w:jc w:val="center"/>
        </w:trPr>
        <w:tc>
          <w:tcPr>
            <w:tcW w:w="1413"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2022</w:t>
            </w:r>
          </w:p>
        </w:tc>
        <w:tc>
          <w:tcPr>
            <w:tcW w:w="5487" w:type="dxa"/>
          </w:tcPr>
          <w:p w:rsidR="00326C2C" w:rsidRPr="00783F2E" w:rsidRDefault="00326C2C" w:rsidP="000630CF">
            <w:pPr>
              <w:pStyle w:val="BasicParagraph"/>
              <w:spacing w:line="240" w:lineRule="auto"/>
              <w:ind w:firstLine="540"/>
              <w:jc w:val="left"/>
              <w:rPr>
                <w:rFonts w:ascii="Times New Roman" w:hAnsi="Times New Roman" w:cs="Times New Roman"/>
                <w:color w:val="auto"/>
                <w:w w:val="100"/>
                <w:sz w:val="28"/>
                <w:szCs w:val="28"/>
                <w:lang w:val="ru-RU"/>
              </w:rPr>
            </w:pPr>
            <w:r>
              <w:rPr>
                <w:rFonts w:ascii="Times New Roman" w:hAnsi="Times New Roman" w:cs="Times New Roman"/>
                <w:color w:val="auto"/>
                <w:w w:val="100"/>
                <w:sz w:val="28"/>
                <w:szCs w:val="28"/>
                <w:lang w:val="ru-RU"/>
              </w:rPr>
              <w:t>984</w:t>
            </w:r>
          </w:p>
        </w:tc>
      </w:tr>
      <w:tr w:rsidR="00326C2C" w:rsidRPr="00015BA7">
        <w:trPr>
          <w:jc w:val="center"/>
        </w:trPr>
        <w:tc>
          <w:tcPr>
            <w:tcW w:w="1413"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p>
        </w:tc>
        <w:tc>
          <w:tcPr>
            <w:tcW w:w="5487" w:type="dxa"/>
          </w:tcPr>
          <w:p w:rsidR="00326C2C" w:rsidRPr="00015BA7" w:rsidRDefault="00326C2C" w:rsidP="000630CF">
            <w:pPr>
              <w:pStyle w:val="BasicParagraph"/>
              <w:spacing w:line="240" w:lineRule="auto"/>
              <w:ind w:firstLine="0"/>
              <w:jc w:val="left"/>
              <w:rPr>
                <w:rFonts w:ascii="Times New Roman" w:hAnsi="Times New Roman" w:cs="Times New Roman"/>
                <w:color w:val="auto"/>
                <w:w w:val="100"/>
                <w:sz w:val="28"/>
                <w:szCs w:val="28"/>
              </w:rPr>
            </w:pPr>
            <w:r w:rsidRPr="00015BA7">
              <w:rPr>
                <w:rFonts w:ascii="Times New Roman" w:hAnsi="Times New Roman" w:cs="Times New Roman"/>
                <w:color w:val="auto"/>
                <w:w w:val="100"/>
                <w:sz w:val="28"/>
                <w:szCs w:val="28"/>
              </w:rPr>
              <w:t>Разом</w:t>
            </w:r>
            <w:r w:rsidRPr="00783F2E">
              <w:rPr>
                <w:rFonts w:ascii="Times New Roman" w:hAnsi="Times New Roman" w:cs="Times New Roman"/>
                <w:color w:val="auto"/>
                <w:w w:val="100"/>
                <w:sz w:val="28"/>
                <w:szCs w:val="28"/>
              </w:rPr>
              <w:t xml:space="preserve">:   </w:t>
            </w:r>
            <w:r w:rsidRPr="00783F2E">
              <w:rPr>
                <w:rFonts w:ascii="Times New Roman" w:hAnsi="Times New Roman" w:cs="Times New Roman"/>
                <w:sz w:val="28"/>
                <w:szCs w:val="28"/>
              </w:rPr>
              <w:t>4614</w:t>
            </w:r>
            <w:r w:rsidRPr="00015BA7">
              <w:rPr>
                <w:rFonts w:ascii="Times New Roman" w:hAnsi="Times New Roman" w:cs="Times New Roman"/>
                <w:color w:val="auto"/>
                <w:w w:val="100"/>
                <w:sz w:val="28"/>
                <w:szCs w:val="28"/>
              </w:rPr>
              <w:t>тис. грн.</w:t>
            </w:r>
          </w:p>
        </w:tc>
      </w:tr>
    </w:tbl>
    <w:p w:rsidR="00326C2C" w:rsidRDefault="00326C2C" w:rsidP="008E786F">
      <w:pPr>
        <w:jc w:val="both"/>
        <w:rPr>
          <w:sz w:val="28"/>
          <w:szCs w:val="28"/>
          <w:lang w:val="uk-UA"/>
        </w:rPr>
      </w:pPr>
      <w:r w:rsidRPr="008E786F">
        <w:rPr>
          <w:sz w:val="28"/>
          <w:szCs w:val="28"/>
          <w:lang w:val="uk-UA"/>
        </w:rPr>
        <w:t>Ресурсне забезпечення</w:t>
      </w:r>
      <w:r>
        <w:rPr>
          <w:sz w:val="28"/>
          <w:szCs w:val="28"/>
          <w:lang w:val="uk-UA"/>
        </w:rPr>
        <w:t xml:space="preserve"> та заходи з виконання Програми, спрямовані на досягнення мети, визначені у додатку до Програми</w:t>
      </w:r>
      <w:r w:rsidRPr="008E786F">
        <w:rPr>
          <w:sz w:val="28"/>
          <w:szCs w:val="28"/>
          <w:lang w:val="uk-UA"/>
        </w:rPr>
        <w:t xml:space="preserve"> наведене</w:t>
      </w:r>
      <w:r>
        <w:rPr>
          <w:sz w:val="28"/>
          <w:szCs w:val="28"/>
          <w:lang w:val="uk-UA"/>
        </w:rPr>
        <w:t xml:space="preserve"> в додатку до Програми.</w:t>
      </w:r>
    </w:p>
    <w:p w:rsidR="00326C2C" w:rsidRDefault="00326C2C" w:rsidP="00537242">
      <w:pPr>
        <w:ind w:firstLine="708"/>
        <w:rPr>
          <w:b/>
          <w:bCs/>
          <w:sz w:val="28"/>
          <w:szCs w:val="28"/>
          <w:lang w:val="uk-UA"/>
        </w:rPr>
      </w:pPr>
    </w:p>
    <w:p w:rsidR="00326C2C" w:rsidRPr="00015BA7" w:rsidRDefault="00326C2C" w:rsidP="00537242">
      <w:pPr>
        <w:jc w:val="both"/>
        <w:rPr>
          <w:sz w:val="28"/>
          <w:szCs w:val="28"/>
          <w:u w:val="single"/>
          <w:lang w:val="uk-UA"/>
        </w:rPr>
      </w:pPr>
    </w:p>
    <w:p w:rsidR="00326C2C" w:rsidRDefault="00326C2C" w:rsidP="002E763E">
      <w:pPr>
        <w:jc w:val="center"/>
        <w:rPr>
          <w:sz w:val="28"/>
          <w:szCs w:val="28"/>
          <w:u w:val="single"/>
          <w:lang w:val="uk-UA"/>
        </w:rPr>
      </w:pPr>
      <w:r w:rsidRPr="00015BA7">
        <w:rPr>
          <w:b/>
          <w:bCs/>
          <w:sz w:val="28"/>
          <w:szCs w:val="28"/>
          <w:lang w:val="uk-UA"/>
        </w:rPr>
        <w:t>V.</w:t>
      </w:r>
      <w:r w:rsidRPr="009D5E55">
        <w:rPr>
          <w:b/>
          <w:bCs/>
          <w:sz w:val="28"/>
          <w:szCs w:val="28"/>
          <w:lang w:val="uk-UA"/>
        </w:rPr>
        <w:t>Результативні показники</w:t>
      </w:r>
      <w:r>
        <w:rPr>
          <w:b/>
          <w:bCs/>
          <w:sz w:val="28"/>
          <w:szCs w:val="28"/>
          <w:lang w:val="uk-UA"/>
        </w:rPr>
        <w:t xml:space="preserve"> Програми</w:t>
      </w:r>
      <w:r w:rsidRPr="009D5E55">
        <w:rPr>
          <w:b/>
          <w:bCs/>
          <w:sz w:val="28"/>
          <w:szCs w:val="28"/>
          <w:lang w:val="uk-UA"/>
        </w:rPr>
        <w:t>:</w:t>
      </w:r>
    </w:p>
    <w:p w:rsidR="00326C2C" w:rsidRPr="002E763E" w:rsidRDefault="00326C2C" w:rsidP="009D5E55">
      <w:pPr>
        <w:rPr>
          <w:sz w:val="28"/>
          <w:szCs w:val="28"/>
          <w:u w:val="single"/>
          <w:lang w:val="uk-UA"/>
        </w:rPr>
      </w:pPr>
      <w:r w:rsidRPr="00015BA7">
        <w:rPr>
          <w:sz w:val="28"/>
          <w:szCs w:val="28"/>
          <w:lang w:val="uk-UA"/>
        </w:rPr>
        <w:t>Виконання Програми да</w:t>
      </w:r>
      <w:r>
        <w:rPr>
          <w:sz w:val="28"/>
          <w:szCs w:val="28"/>
          <w:lang w:val="uk-UA"/>
        </w:rPr>
        <w:t>сть</w:t>
      </w:r>
      <w:r w:rsidRPr="00015BA7">
        <w:rPr>
          <w:sz w:val="28"/>
          <w:szCs w:val="28"/>
          <w:lang w:val="uk-UA"/>
        </w:rPr>
        <w:t xml:space="preserve"> змогу:</w:t>
      </w:r>
    </w:p>
    <w:p w:rsidR="00326C2C" w:rsidRPr="00015BA7" w:rsidRDefault="00326C2C" w:rsidP="002E763E">
      <w:pPr>
        <w:ind w:firstLine="708"/>
        <w:jc w:val="both"/>
        <w:rPr>
          <w:sz w:val="28"/>
          <w:szCs w:val="28"/>
          <w:lang w:val="uk-UA"/>
        </w:rPr>
      </w:pPr>
      <w:r w:rsidRPr="00015BA7">
        <w:rPr>
          <w:sz w:val="28"/>
          <w:szCs w:val="28"/>
          <w:lang w:val="uk-UA"/>
        </w:rPr>
        <w:t>створити умови для</w:t>
      </w:r>
      <w:bookmarkStart w:id="0" w:name="_GoBack"/>
      <w:bookmarkEnd w:id="0"/>
      <w:r w:rsidRPr="00015BA7">
        <w:rPr>
          <w:sz w:val="28"/>
          <w:szCs w:val="28"/>
          <w:lang w:val="uk-UA"/>
        </w:rPr>
        <w:t xml:space="preserve"> подальшого розвитку позашкільної освіти;  </w:t>
      </w:r>
    </w:p>
    <w:p w:rsidR="00326C2C" w:rsidRDefault="00326C2C" w:rsidP="002E763E">
      <w:pPr>
        <w:ind w:firstLine="708"/>
        <w:jc w:val="both"/>
        <w:rPr>
          <w:sz w:val="28"/>
          <w:szCs w:val="28"/>
          <w:lang w:val="uk-UA"/>
        </w:rPr>
      </w:pPr>
      <w:r w:rsidRPr="00015BA7">
        <w:rPr>
          <w:sz w:val="28"/>
          <w:szCs w:val="28"/>
          <w:lang w:val="uk-UA"/>
        </w:rPr>
        <w:t>зміцнити матер</w:t>
      </w:r>
      <w:r>
        <w:rPr>
          <w:sz w:val="28"/>
          <w:szCs w:val="28"/>
          <w:lang w:val="uk-UA"/>
        </w:rPr>
        <w:t>іально-технічну базу позашкільного навчального закладу;</w:t>
      </w:r>
    </w:p>
    <w:p w:rsidR="00326C2C" w:rsidRPr="00015BA7" w:rsidRDefault="00326C2C" w:rsidP="00537242">
      <w:pPr>
        <w:ind w:firstLine="708"/>
        <w:jc w:val="both"/>
        <w:rPr>
          <w:sz w:val="28"/>
          <w:szCs w:val="28"/>
          <w:lang w:val="uk-UA"/>
        </w:rPr>
      </w:pPr>
      <w:r w:rsidRPr="00015BA7">
        <w:rPr>
          <w:sz w:val="28"/>
          <w:szCs w:val="28"/>
          <w:lang w:val="uk-UA"/>
        </w:rPr>
        <w:t xml:space="preserve">забезпечити заклади обчислювальною технікою, музичними інструментами, сценічним одягом та взуттям, спортивним інвентарем та спортивною формою,комп’ютерною технікою, відеокамерами та фотоапаратами; </w:t>
      </w:r>
    </w:p>
    <w:p w:rsidR="00326C2C" w:rsidRDefault="00326C2C" w:rsidP="00CD355F">
      <w:pPr>
        <w:ind w:firstLine="708"/>
        <w:jc w:val="both"/>
        <w:rPr>
          <w:sz w:val="28"/>
          <w:szCs w:val="28"/>
          <w:lang w:val="uk-UA"/>
        </w:rPr>
      </w:pPr>
      <w:r w:rsidRPr="00015BA7">
        <w:rPr>
          <w:sz w:val="28"/>
          <w:szCs w:val="28"/>
          <w:lang w:val="uk-UA"/>
        </w:rPr>
        <w:t>збільшити охоплення дітей позашкільною освітою</w:t>
      </w:r>
      <w:r>
        <w:rPr>
          <w:sz w:val="28"/>
          <w:szCs w:val="28"/>
          <w:lang w:val="uk-UA"/>
        </w:rPr>
        <w:t xml:space="preserve"> до 80%</w:t>
      </w:r>
      <w:r w:rsidRPr="00015BA7">
        <w:rPr>
          <w:sz w:val="28"/>
          <w:szCs w:val="28"/>
          <w:lang w:val="uk-UA"/>
        </w:rPr>
        <w:t xml:space="preserve"> з метою задоволення їх освітньо-культурних потреб, а також потреб у професійному самовизначенні і творчій самореалізації;</w:t>
      </w:r>
    </w:p>
    <w:p w:rsidR="00326C2C" w:rsidRDefault="00326C2C" w:rsidP="00537242">
      <w:pPr>
        <w:ind w:firstLine="708"/>
        <w:jc w:val="both"/>
        <w:rPr>
          <w:sz w:val="28"/>
          <w:szCs w:val="28"/>
          <w:lang w:val="uk-UA"/>
        </w:rPr>
      </w:pPr>
      <w:r>
        <w:rPr>
          <w:sz w:val="28"/>
          <w:szCs w:val="28"/>
          <w:lang w:val="uk-UA"/>
        </w:rPr>
        <w:t>збільшити рівень виявлення обдарованої молоді  на 10-12%;</w:t>
      </w:r>
    </w:p>
    <w:p w:rsidR="00326C2C" w:rsidRPr="00015BA7" w:rsidRDefault="00326C2C" w:rsidP="00CD355F">
      <w:pPr>
        <w:ind w:firstLine="708"/>
        <w:jc w:val="both"/>
        <w:rPr>
          <w:sz w:val="28"/>
          <w:szCs w:val="28"/>
          <w:lang w:val="uk-UA"/>
        </w:rPr>
      </w:pPr>
      <w:r w:rsidRPr="00015BA7">
        <w:rPr>
          <w:sz w:val="28"/>
          <w:szCs w:val="28"/>
          <w:lang w:val="uk-UA"/>
        </w:rPr>
        <w:t>підвищити рівень проведення районних масових заходів;</w:t>
      </w:r>
    </w:p>
    <w:p w:rsidR="00326C2C" w:rsidRPr="00015BA7" w:rsidRDefault="00326C2C" w:rsidP="00537242">
      <w:pPr>
        <w:jc w:val="both"/>
        <w:rPr>
          <w:sz w:val="28"/>
          <w:szCs w:val="28"/>
          <w:lang w:val="uk-UA"/>
        </w:rPr>
      </w:pPr>
      <w:r w:rsidRPr="00015BA7">
        <w:rPr>
          <w:sz w:val="28"/>
          <w:szCs w:val="28"/>
          <w:lang w:val="uk-UA"/>
        </w:rPr>
        <w:tab/>
        <w:t>створити умови для подальшого розвитку дослідницько-експериментального напрямку діяльності учнів;</w:t>
      </w:r>
    </w:p>
    <w:p w:rsidR="00326C2C" w:rsidRDefault="00326C2C" w:rsidP="00537242">
      <w:pPr>
        <w:ind w:firstLine="708"/>
        <w:jc w:val="both"/>
        <w:rPr>
          <w:sz w:val="28"/>
          <w:szCs w:val="28"/>
          <w:lang w:val="uk-UA"/>
        </w:rPr>
      </w:pPr>
      <w:r>
        <w:rPr>
          <w:sz w:val="28"/>
          <w:szCs w:val="28"/>
          <w:lang w:val="uk-UA"/>
        </w:rPr>
        <w:t>збільшити</w:t>
      </w:r>
      <w:r w:rsidRPr="00015BA7">
        <w:rPr>
          <w:sz w:val="28"/>
          <w:szCs w:val="28"/>
          <w:lang w:val="uk-UA"/>
        </w:rPr>
        <w:t xml:space="preserve"> можливості для відзначення  обдар</w:t>
      </w:r>
      <w:r>
        <w:rPr>
          <w:sz w:val="28"/>
          <w:szCs w:val="28"/>
          <w:lang w:val="uk-UA"/>
        </w:rPr>
        <w:t>ованої та творчої молоді району;</w:t>
      </w:r>
    </w:p>
    <w:p w:rsidR="00326C2C" w:rsidRDefault="00326C2C" w:rsidP="00537242">
      <w:pPr>
        <w:ind w:firstLine="708"/>
        <w:jc w:val="both"/>
        <w:rPr>
          <w:sz w:val="28"/>
          <w:szCs w:val="28"/>
          <w:lang w:val="uk-UA"/>
        </w:rPr>
      </w:pPr>
      <w:r>
        <w:rPr>
          <w:sz w:val="28"/>
          <w:szCs w:val="28"/>
          <w:lang w:val="uk-UA"/>
        </w:rPr>
        <w:t>збільшити кількість учасників обласних масових заходів на 10%;</w:t>
      </w:r>
    </w:p>
    <w:p w:rsidR="00326C2C" w:rsidRDefault="00326C2C" w:rsidP="00537242">
      <w:pPr>
        <w:ind w:firstLine="708"/>
        <w:jc w:val="both"/>
        <w:rPr>
          <w:sz w:val="28"/>
          <w:szCs w:val="28"/>
          <w:lang w:val="uk-UA"/>
        </w:rPr>
      </w:pPr>
      <w:r>
        <w:rPr>
          <w:sz w:val="28"/>
          <w:szCs w:val="28"/>
          <w:lang w:val="uk-UA"/>
        </w:rPr>
        <w:t>зменшити рівень захворюваності на 10%;</w:t>
      </w:r>
    </w:p>
    <w:p w:rsidR="00326C2C" w:rsidRPr="00015BA7" w:rsidRDefault="00326C2C" w:rsidP="00537242">
      <w:pPr>
        <w:ind w:firstLine="708"/>
        <w:jc w:val="both"/>
        <w:rPr>
          <w:sz w:val="28"/>
          <w:szCs w:val="28"/>
          <w:lang w:val="uk-UA"/>
        </w:rPr>
      </w:pPr>
      <w:r>
        <w:rPr>
          <w:sz w:val="28"/>
          <w:szCs w:val="28"/>
          <w:lang w:val="uk-UA"/>
        </w:rPr>
        <w:t>зменшити рівень правопорушень серед неповнолітніх на 20%.</w:t>
      </w:r>
    </w:p>
    <w:p w:rsidR="00326C2C" w:rsidRPr="00015BA7" w:rsidRDefault="00326C2C" w:rsidP="00537242">
      <w:pPr>
        <w:rPr>
          <w:sz w:val="28"/>
          <w:szCs w:val="28"/>
          <w:lang w:val="uk-UA"/>
        </w:rPr>
      </w:pPr>
    </w:p>
    <w:p w:rsidR="00326C2C" w:rsidRPr="00015BA7" w:rsidRDefault="00326C2C" w:rsidP="00537242">
      <w:pPr>
        <w:ind w:firstLine="708"/>
        <w:rPr>
          <w:b/>
          <w:bCs/>
          <w:sz w:val="28"/>
          <w:szCs w:val="28"/>
          <w:lang w:val="uk-UA"/>
        </w:rPr>
      </w:pPr>
      <w:r w:rsidRPr="00015BA7">
        <w:rPr>
          <w:b/>
          <w:bCs/>
          <w:sz w:val="28"/>
          <w:szCs w:val="28"/>
          <w:lang w:val="uk-UA"/>
        </w:rPr>
        <w:t>VІ. Координація та контроль за виконанням Програми</w:t>
      </w:r>
    </w:p>
    <w:p w:rsidR="00326C2C" w:rsidRPr="00015BA7" w:rsidRDefault="00326C2C" w:rsidP="00537242">
      <w:pPr>
        <w:jc w:val="both"/>
        <w:rPr>
          <w:sz w:val="28"/>
          <w:szCs w:val="28"/>
          <w:lang w:val="uk-UA"/>
        </w:rPr>
      </w:pPr>
      <w:r w:rsidRPr="00015BA7">
        <w:rPr>
          <w:b/>
          <w:bCs/>
          <w:sz w:val="28"/>
          <w:szCs w:val="28"/>
          <w:lang w:val="uk-UA"/>
        </w:rPr>
        <w:tab/>
      </w:r>
      <w:r w:rsidRPr="00015BA7">
        <w:rPr>
          <w:sz w:val="28"/>
          <w:szCs w:val="28"/>
          <w:lang w:val="uk-UA"/>
        </w:rPr>
        <w:t xml:space="preserve">Контроль за виконанням Програми здійснюється </w:t>
      </w:r>
      <w:r>
        <w:rPr>
          <w:sz w:val="28"/>
          <w:szCs w:val="28"/>
          <w:lang w:val="uk-UA"/>
        </w:rPr>
        <w:t>відділом освіти молоді та спорту районної державної адміністрації</w:t>
      </w:r>
      <w:r w:rsidRPr="00015BA7">
        <w:rPr>
          <w:sz w:val="28"/>
          <w:szCs w:val="28"/>
          <w:lang w:val="uk-UA"/>
        </w:rPr>
        <w:t>.</w:t>
      </w:r>
    </w:p>
    <w:p w:rsidR="00326C2C" w:rsidRPr="00015BA7" w:rsidRDefault="00326C2C" w:rsidP="00537242">
      <w:pPr>
        <w:jc w:val="both"/>
        <w:rPr>
          <w:sz w:val="28"/>
          <w:szCs w:val="28"/>
          <w:lang w:val="uk-UA"/>
        </w:rPr>
      </w:pPr>
      <w:r w:rsidRPr="00015BA7">
        <w:rPr>
          <w:sz w:val="28"/>
          <w:szCs w:val="28"/>
          <w:lang w:val="uk-UA"/>
        </w:rPr>
        <w:tab/>
        <w:t>Основними формами контролю за реалізацією заходів та досягнень показників Програми будуть:</w:t>
      </w:r>
    </w:p>
    <w:p w:rsidR="00326C2C" w:rsidRPr="00015BA7" w:rsidRDefault="00326C2C" w:rsidP="00537242">
      <w:pPr>
        <w:jc w:val="both"/>
        <w:rPr>
          <w:sz w:val="28"/>
          <w:szCs w:val="28"/>
          <w:lang w:val="uk-UA"/>
        </w:rPr>
      </w:pPr>
      <w:r w:rsidRPr="00015BA7">
        <w:rPr>
          <w:sz w:val="28"/>
          <w:szCs w:val="28"/>
          <w:lang w:val="uk-UA"/>
        </w:rPr>
        <w:tab/>
        <w:t>звітність відділу освіти, молоді та спорту</w:t>
      </w:r>
      <w:r>
        <w:rPr>
          <w:sz w:val="28"/>
          <w:szCs w:val="28"/>
          <w:lang w:val="uk-UA"/>
        </w:rPr>
        <w:t xml:space="preserve"> райдержадміністрації</w:t>
      </w:r>
      <w:r w:rsidRPr="00015BA7">
        <w:rPr>
          <w:sz w:val="28"/>
          <w:szCs w:val="28"/>
          <w:lang w:val="uk-UA"/>
        </w:rPr>
        <w:t xml:space="preserve"> про хід виконання Програми;</w:t>
      </w:r>
    </w:p>
    <w:p w:rsidR="00326C2C" w:rsidRPr="00015BA7" w:rsidRDefault="00326C2C" w:rsidP="00537242">
      <w:pPr>
        <w:jc w:val="both"/>
        <w:rPr>
          <w:sz w:val="28"/>
          <w:szCs w:val="28"/>
          <w:lang w:val="uk-UA"/>
        </w:rPr>
      </w:pPr>
      <w:r w:rsidRPr="00015BA7">
        <w:rPr>
          <w:sz w:val="28"/>
          <w:szCs w:val="28"/>
          <w:lang w:val="uk-UA"/>
        </w:rPr>
        <w:tab/>
        <w:t>залучення засобів масової інформації до висвітлення питань щодо реалізації Програми;</w:t>
      </w:r>
    </w:p>
    <w:p w:rsidR="00326C2C" w:rsidRPr="00015BA7" w:rsidRDefault="00326C2C" w:rsidP="00537242">
      <w:pPr>
        <w:jc w:val="both"/>
        <w:rPr>
          <w:sz w:val="28"/>
          <w:szCs w:val="28"/>
          <w:lang w:val="uk-UA"/>
        </w:rPr>
      </w:pPr>
      <w:r w:rsidRPr="00015BA7">
        <w:rPr>
          <w:sz w:val="28"/>
          <w:szCs w:val="28"/>
          <w:lang w:val="uk-UA"/>
        </w:rPr>
        <w:tab/>
        <w:t>обговорення стану та проблем реалізації Програми на засіданнях колегії відділу освіти, молоді та спорту</w:t>
      </w:r>
      <w:r>
        <w:rPr>
          <w:sz w:val="28"/>
          <w:szCs w:val="28"/>
          <w:lang w:val="uk-UA"/>
        </w:rPr>
        <w:t xml:space="preserve"> райдержадміністрації.</w:t>
      </w:r>
    </w:p>
    <w:p w:rsidR="00326C2C" w:rsidRPr="00015BA7" w:rsidRDefault="00326C2C" w:rsidP="00537242">
      <w:pPr>
        <w:jc w:val="both"/>
        <w:rPr>
          <w:sz w:val="28"/>
          <w:szCs w:val="28"/>
          <w:lang w:val="uk-UA"/>
        </w:rPr>
      </w:pPr>
      <w:r>
        <w:rPr>
          <w:sz w:val="28"/>
          <w:szCs w:val="28"/>
          <w:lang w:val="uk-UA"/>
        </w:rPr>
        <w:tab/>
      </w:r>
    </w:p>
    <w:p w:rsidR="00326C2C" w:rsidRDefault="00326C2C" w:rsidP="002E763E">
      <w:pPr>
        <w:jc w:val="center"/>
        <w:rPr>
          <w:lang w:val="uk-UA"/>
        </w:rPr>
      </w:pPr>
      <w:r>
        <w:rPr>
          <w:lang w:val="uk-UA"/>
        </w:rPr>
        <w:t>__________________________________________________________________________</w:t>
      </w:r>
    </w:p>
    <w:p w:rsidR="00326C2C" w:rsidRDefault="00326C2C" w:rsidP="00537242">
      <w:pPr>
        <w:rPr>
          <w:lang w:val="uk-UA"/>
        </w:rPr>
      </w:pPr>
    </w:p>
    <w:p w:rsidR="00326C2C" w:rsidRPr="002408D4" w:rsidRDefault="00326C2C" w:rsidP="00C6461C">
      <w:pPr>
        <w:keepNext/>
        <w:spacing w:before="120" w:after="60"/>
        <w:outlineLvl w:val="0"/>
        <w:rPr>
          <w:b/>
          <w:bCs/>
          <w:caps/>
          <w:noProof/>
          <w:color w:val="000000"/>
          <w:kern w:val="32"/>
          <w:lang w:val="uk-UA" w:eastAsia="uk-UA"/>
        </w:rPr>
      </w:pPr>
    </w:p>
    <w:p w:rsidR="00326C2C" w:rsidRPr="00D24D56" w:rsidRDefault="00326C2C" w:rsidP="007772CA">
      <w:pPr>
        <w:jc w:val="center"/>
        <w:rPr>
          <w:b/>
          <w:bCs/>
          <w:sz w:val="32"/>
          <w:szCs w:val="32"/>
          <w:lang w:val="uk-UA"/>
        </w:rPr>
      </w:pPr>
      <w:r>
        <w:rPr>
          <w:lang w:val="uk-UA"/>
        </w:rPr>
        <w:br w:type="page"/>
      </w:r>
      <w:r w:rsidRPr="00D24D56">
        <w:rPr>
          <w:b/>
          <w:bCs/>
          <w:sz w:val="32"/>
          <w:szCs w:val="32"/>
          <w:lang w:val="uk-UA"/>
        </w:rPr>
        <w:t>Паспорт</w:t>
      </w:r>
    </w:p>
    <w:p w:rsidR="00326C2C" w:rsidRPr="00D24D56" w:rsidRDefault="00326C2C" w:rsidP="007772CA">
      <w:pPr>
        <w:jc w:val="center"/>
        <w:rPr>
          <w:b/>
          <w:bCs/>
          <w:sz w:val="28"/>
          <w:szCs w:val="28"/>
          <w:lang w:val="uk-UA"/>
        </w:rPr>
      </w:pPr>
      <w:r w:rsidRPr="00D24D56">
        <w:rPr>
          <w:b/>
          <w:bCs/>
          <w:sz w:val="28"/>
          <w:szCs w:val="28"/>
          <w:lang w:val="uk-UA"/>
        </w:rPr>
        <w:t>районної цільової соціальної Програми розвитку позашкільної освіти</w:t>
      </w:r>
    </w:p>
    <w:p w:rsidR="00326C2C" w:rsidRPr="00D24D56" w:rsidRDefault="00326C2C" w:rsidP="007772CA">
      <w:pPr>
        <w:jc w:val="center"/>
        <w:rPr>
          <w:b/>
          <w:bCs/>
          <w:sz w:val="28"/>
          <w:szCs w:val="28"/>
          <w:lang w:val="uk-UA"/>
        </w:rPr>
      </w:pPr>
      <w:r w:rsidRPr="00D24D56">
        <w:rPr>
          <w:b/>
          <w:bCs/>
          <w:sz w:val="28"/>
          <w:szCs w:val="28"/>
          <w:lang w:val="uk-UA"/>
        </w:rPr>
        <w:t>та підтримки обдарованої молоді на період 2017-2022 роки</w:t>
      </w:r>
    </w:p>
    <w:p w:rsidR="00326C2C" w:rsidRPr="00D24D56" w:rsidRDefault="00326C2C" w:rsidP="007772CA">
      <w:pPr>
        <w:jc w:val="center"/>
        <w:rPr>
          <w:sz w:val="28"/>
          <w:szCs w:val="28"/>
          <w:lang w:val="uk-UA"/>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3828"/>
        <w:gridCol w:w="5068"/>
      </w:tblGrid>
      <w:tr w:rsidR="00326C2C" w:rsidRPr="00826608" w:rsidTr="00242DCB">
        <w:tc>
          <w:tcPr>
            <w:tcW w:w="675" w:type="dxa"/>
          </w:tcPr>
          <w:p w:rsidR="00326C2C" w:rsidRPr="00D24D56" w:rsidRDefault="00326C2C" w:rsidP="00242DCB">
            <w:pPr>
              <w:rPr>
                <w:lang w:val="uk-UA"/>
              </w:rPr>
            </w:pPr>
            <w:r w:rsidRPr="00D24D56">
              <w:rPr>
                <w:lang w:val="uk-UA"/>
              </w:rPr>
              <w:t>1.</w:t>
            </w:r>
          </w:p>
        </w:tc>
        <w:tc>
          <w:tcPr>
            <w:tcW w:w="3828" w:type="dxa"/>
          </w:tcPr>
          <w:p w:rsidR="00326C2C" w:rsidRPr="00D24D56" w:rsidRDefault="00326C2C" w:rsidP="00242DCB">
            <w:pPr>
              <w:rPr>
                <w:lang w:val="uk-UA"/>
              </w:rPr>
            </w:pPr>
            <w:r w:rsidRPr="00D24D56">
              <w:rPr>
                <w:lang w:val="uk-UA"/>
              </w:rPr>
              <w:t>Ініціатор розроблення програми</w:t>
            </w:r>
          </w:p>
        </w:tc>
        <w:tc>
          <w:tcPr>
            <w:tcW w:w="5068" w:type="dxa"/>
          </w:tcPr>
          <w:p w:rsidR="00326C2C" w:rsidRPr="00D24D56" w:rsidRDefault="00326C2C" w:rsidP="00242DCB">
            <w:pPr>
              <w:rPr>
                <w:lang w:val="uk-UA"/>
              </w:rPr>
            </w:pPr>
            <w:r w:rsidRPr="00D24D56">
              <w:rPr>
                <w:lang w:val="uk-UA"/>
              </w:rPr>
              <w:t>Відділ освіти, молоді та спорту районної державної адміністрації</w:t>
            </w:r>
          </w:p>
        </w:tc>
      </w:tr>
      <w:tr w:rsidR="00326C2C" w:rsidRPr="00826608" w:rsidTr="00242DCB">
        <w:tc>
          <w:tcPr>
            <w:tcW w:w="675" w:type="dxa"/>
          </w:tcPr>
          <w:p w:rsidR="00326C2C" w:rsidRPr="00D24D56" w:rsidRDefault="00326C2C" w:rsidP="00242DCB">
            <w:pPr>
              <w:rPr>
                <w:lang w:val="uk-UA"/>
              </w:rPr>
            </w:pPr>
            <w:r w:rsidRPr="00D24D56">
              <w:rPr>
                <w:lang w:val="uk-UA"/>
              </w:rPr>
              <w:t>2.</w:t>
            </w:r>
          </w:p>
        </w:tc>
        <w:tc>
          <w:tcPr>
            <w:tcW w:w="3828" w:type="dxa"/>
          </w:tcPr>
          <w:p w:rsidR="00326C2C" w:rsidRPr="00D24D56" w:rsidRDefault="00326C2C" w:rsidP="00242DCB">
            <w:pPr>
              <w:rPr>
                <w:lang w:val="uk-UA"/>
              </w:rPr>
            </w:pPr>
            <w:r w:rsidRPr="00D24D56">
              <w:rPr>
                <w:lang w:val="uk-UA"/>
              </w:rPr>
              <w:t>Дата, номер і назва документа органу виконавчої влади про розроблення програми</w:t>
            </w:r>
          </w:p>
        </w:tc>
        <w:tc>
          <w:tcPr>
            <w:tcW w:w="5068" w:type="dxa"/>
          </w:tcPr>
          <w:p w:rsidR="00326C2C" w:rsidRPr="00D24D56" w:rsidRDefault="00326C2C" w:rsidP="00242DCB">
            <w:pPr>
              <w:rPr>
                <w:lang w:val="uk-UA"/>
              </w:rPr>
            </w:pPr>
            <w:r>
              <w:rPr>
                <w:lang w:val="uk-UA"/>
              </w:rPr>
              <w:t xml:space="preserve">Закон України «Про освіту», </w:t>
            </w:r>
            <w:r w:rsidRPr="00D24D56">
              <w:rPr>
                <w:lang w:val="uk-UA"/>
              </w:rPr>
              <w:t>Закон України «Про позашкільну освіту», Указ Президента України від 30.09.2010  №926/2010 «Про заходи щодо забезпечення пріоритетного розвитку освіти в Україні, Закон України «Про міс</w:t>
            </w:r>
            <w:r>
              <w:rPr>
                <w:lang w:val="uk-UA"/>
              </w:rPr>
              <w:t>цеве самоврядування в Україні»,</w:t>
            </w:r>
          </w:p>
          <w:p w:rsidR="00326C2C" w:rsidRPr="00D24D56" w:rsidRDefault="00326C2C" w:rsidP="00242DCB">
            <w:pPr>
              <w:rPr>
                <w:lang w:val="uk-UA"/>
              </w:rPr>
            </w:pPr>
            <w:r w:rsidRPr="00D24D56">
              <w:rPr>
                <w:lang w:val="uk-UA"/>
              </w:rPr>
              <w:t>Наказ міністерства освіти і науки України</w:t>
            </w:r>
          </w:p>
          <w:p w:rsidR="00326C2C" w:rsidRPr="00D24D56" w:rsidRDefault="00326C2C" w:rsidP="00242DCB">
            <w:pPr>
              <w:rPr>
                <w:lang w:val="uk-UA"/>
              </w:rPr>
            </w:pPr>
            <w:r w:rsidRPr="00D24D56">
              <w:rPr>
                <w:color w:val="000000"/>
                <w:shd w:val="clear" w:color="auto" w:fill="FFFFFF"/>
                <w:lang w:val="uk-UA"/>
              </w:rPr>
              <w:t>від 16.06.2015</w:t>
            </w:r>
            <w:r w:rsidRPr="00D24D56">
              <w:rPr>
                <w:rStyle w:val="apple-converted-space"/>
                <w:color w:val="000000"/>
                <w:shd w:val="clear" w:color="auto" w:fill="FFFFFF"/>
              </w:rPr>
              <w:t> </w:t>
            </w:r>
            <w:r w:rsidRPr="00D24D56">
              <w:rPr>
                <w:lang w:val="uk-UA"/>
              </w:rPr>
              <w:t>№641</w:t>
            </w:r>
            <w:r w:rsidRPr="00D24D56">
              <w:rPr>
                <w:color w:val="000000"/>
                <w:shd w:val="clear" w:color="auto" w:fill="FFFFFF"/>
                <w:lang w:val="uk-UA"/>
              </w:rPr>
              <w:t xml:space="preserve">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w:t>
            </w:r>
            <w:r w:rsidRPr="00D24D56">
              <w:rPr>
                <w:color w:val="000000"/>
                <w:shd w:val="clear" w:color="auto" w:fill="FFFFFF"/>
              </w:rPr>
              <w:t>y</w:t>
            </w:r>
            <w:r w:rsidRPr="00D24D56">
              <w:rPr>
                <w:color w:val="000000"/>
                <w:shd w:val="clear" w:color="auto" w:fill="FFFFFF"/>
                <w:lang w:val="uk-UA"/>
              </w:rPr>
              <w:t xml:space="preserve"> загальноосвітніх навчальних закладах» </w:t>
            </w:r>
          </w:p>
        </w:tc>
      </w:tr>
      <w:tr w:rsidR="00326C2C" w:rsidRPr="00826608" w:rsidTr="00242DCB">
        <w:tc>
          <w:tcPr>
            <w:tcW w:w="675" w:type="dxa"/>
          </w:tcPr>
          <w:p w:rsidR="00326C2C" w:rsidRPr="00D24D56" w:rsidRDefault="00326C2C" w:rsidP="00242DCB">
            <w:r w:rsidRPr="00D24D56">
              <w:t>3.</w:t>
            </w:r>
          </w:p>
        </w:tc>
        <w:tc>
          <w:tcPr>
            <w:tcW w:w="3828" w:type="dxa"/>
          </w:tcPr>
          <w:p w:rsidR="00326C2C" w:rsidRPr="00D24D56" w:rsidRDefault="00326C2C" w:rsidP="00242DCB">
            <w:pPr>
              <w:rPr>
                <w:lang w:val="uk-UA"/>
              </w:rPr>
            </w:pPr>
            <w:r w:rsidRPr="00D24D56">
              <w:rPr>
                <w:lang w:val="uk-UA"/>
              </w:rPr>
              <w:t>Розробник програми</w:t>
            </w:r>
          </w:p>
        </w:tc>
        <w:tc>
          <w:tcPr>
            <w:tcW w:w="5068" w:type="dxa"/>
          </w:tcPr>
          <w:p w:rsidR="00326C2C" w:rsidRPr="00D24D56" w:rsidRDefault="00326C2C" w:rsidP="00242DCB">
            <w:pPr>
              <w:rPr>
                <w:lang w:val="uk-UA"/>
              </w:rPr>
            </w:pPr>
            <w:r>
              <w:rPr>
                <w:lang w:val="uk-UA"/>
              </w:rPr>
              <w:t xml:space="preserve">Відділ освіти, молоді та спорту </w:t>
            </w:r>
            <w:r w:rsidRPr="00D24D56">
              <w:rPr>
                <w:lang w:val="uk-UA"/>
              </w:rPr>
              <w:t>районної державної адміністрації</w:t>
            </w:r>
          </w:p>
        </w:tc>
      </w:tr>
      <w:tr w:rsidR="00326C2C" w:rsidRPr="00826608" w:rsidTr="00242DCB">
        <w:tc>
          <w:tcPr>
            <w:tcW w:w="675" w:type="dxa"/>
          </w:tcPr>
          <w:p w:rsidR="00326C2C" w:rsidRPr="00D24D56" w:rsidRDefault="00326C2C" w:rsidP="00242DCB">
            <w:pPr>
              <w:rPr>
                <w:lang w:val="uk-UA"/>
              </w:rPr>
            </w:pPr>
            <w:r w:rsidRPr="00D24D56">
              <w:rPr>
                <w:lang w:val="uk-UA"/>
              </w:rPr>
              <w:t>4.</w:t>
            </w:r>
          </w:p>
        </w:tc>
        <w:tc>
          <w:tcPr>
            <w:tcW w:w="3828" w:type="dxa"/>
          </w:tcPr>
          <w:p w:rsidR="00326C2C" w:rsidRPr="00D24D56" w:rsidRDefault="00326C2C" w:rsidP="00242DCB">
            <w:pPr>
              <w:rPr>
                <w:lang w:val="uk-UA"/>
              </w:rPr>
            </w:pPr>
            <w:r w:rsidRPr="00D24D56">
              <w:rPr>
                <w:lang w:val="uk-UA"/>
              </w:rPr>
              <w:t>Співрозробники програми</w:t>
            </w:r>
          </w:p>
        </w:tc>
        <w:tc>
          <w:tcPr>
            <w:tcW w:w="5068" w:type="dxa"/>
          </w:tcPr>
          <w:p w:rsidR="00326C2C" w:rsidRPr="00D24D56" w:rsidRDefault="00326C2C" w:rsidP="00242DCB">
            <w:pPr>
              <w:rPr>
                <w:lang w:val="uk-UA"/>
              </w:rPr>
            </w:pPr>
            <w:r>
              <w:rPr>
                <w:lang w:val="uk-UA"/>
              </w:rPr>
              <w:t>Кіровоградський районний центр дитячої та юнацької творчості</w:t>
            </w:r>
          </w:p>
        </w:tc>
      </w:tr>
      <w:tr w:rsidR="00326C2C" w:rsidRPr="00826608" w:rsidTr="00242DCB">
        <w:tc>
          <w:tcPr>
            <w:tcW w:w="675" w:type="dxa"/>
          </w:tcPr>
          <w:p w:rsidR="00326C2C" w:rsidRPr="00D24D56" w:rsidRDefault="00326C2C" w:rsidP="00242DCB">
            <w:pPr>
              <w:rPr>
                <w:lang w:val="uk-UA"/>
              </w:rPr>
            </w:pPr>
            <w:r w:rsidRPr="00D24D56">
              <w:rPr>
                <w:lang w:val="uk-UA"/>
              </w:rPr>
              <w:t>5.</w:t>
            </w:r>
          </w:p>
        </w:tc>
        <w:tc>
          <w:tcPr>
            <w:tcW w:w="3828" w:type="dxa"/>
          </w:tcPr>
          <w:p w:rsidR="00326C2C" w:rsidRPr="00D24D56" w:rsidRDefault="00326C2C" w:rsidP="00242DCB">
            <w:pPr>
              <w:rPr>
                <w:lang w:val="uk-UA"/>
              </w:rPr>
            </w:pPr>
            <w:r w:rsidRPr="00D24D56">
              <w:rPr>
                <w:lang w:val="uk-UA"/>
              </w:rPr>
              <w:t>Відповідальний виконавець програми</w:t>
            </w:r>
          </w:p>
        </w:tc>
        <w:tc>
          <w:tcPr>
            <w:tcW w:w="5068" w:type="dxa"/>
          </w:tcPr>
          <w:p w:rsidR="00326C2C" w:rsidRPr="00D24D56" w:rsidRDefault="00326C2C" w:rsidP="00242DCB">
            <w:pPr>
              <w:rPr>
                <w:lang w:val="uk-UA"/>
              </w:rPr>
            </w:pPr>
            <w:r>
              <w:rPr>
                <w:lang w:val="uk-UA"/>
              </w:rPr>
              <w:t xml:space="preserve">Відділ освіти, молоді та спорту </w:t>
            </w:r>
            <w:r w:rsidRPr="00D24D56">
              <w:rPr>
                <w:lang w:val="uk-UA"/>
              </w:rPr>
              <w:t>районної державної адміністрації</w:t>
            </w:r>
          </w:p>
        </w:tc>
      </w:tr>
      <w:tr w:rsidR="00326C2C" w:rsidRPr="00826608" w:rsidTr="00242DCB">
        <w:tc>
          <w:tcPr>
            <w:tcW w:w="675" w:type="dxa"/>
          </w:tcPr>
          <w:p w:rsidR="00326C2C" w:rsidRPr="00D24D56" w:rsidRDefault="00326C2C" w:rsidP="00242DCB">
            <w:pPr>
              <w:rPr>
                <w:lang w:val="uk-UA"/>
              </w:rPr>
            </w:pPr>
            <w:r w:rsidRPr="00D24D56">
              <w:rPr>
                <w:lang w:val="uk-UA"/>
              </w:rPr>
              <w:t>6.</w:t>
            </w:r>
          </w:p>
        </w:tc>
        <w:tc>
          <w:tcPr>
            <w:tcW w:w="3828" w:type="dxa"/>
          </w:tcPr>
          <w:p w:rsidR="00326C2C" w:rsidRPr="00D24D56" w:rsidRDefault="00326C2C" w:rsidP="00242DCB">
            <w:pPr>
              <w:rPr>
                <w:lang w:val="uk-UA"/>
              </w:rPr>
            </w:pPr>
            <w:r w:rsidRPr="00D24D56">
              <w:rPr>
                <w:lang w:val="uk-UA"/>
              </w:rPr>
              <w:t>Учасники програми</w:t>
            </w:r>
          </w:p>
        </w:tc>
        <w:tc>
          <w:tcPr>
            <w:tcW w:w="5068" w:type="dxa"/>
          </w:tcPr>
          <w:p w:rsidR="00326C2C" w:rsidRPr="00D24D56" w:rsidRDefault="00326C2C" w:rsidP="00242DCB">
            <w:pPr>
              <w:rPr>
                <w:lang w:val="uk-UA"/>
              </w:rPr>
            </w:pPr>
            <w:r>
              <w:rPr>
                <w:lang w:val="uk-UA"/>
              </w:rPr>
              <w:t xml:space="preserve">Відділ освіти, молоді та спорту </w:t>
            </w:r>
            <w:r w:rsidRPr="00D24D56">
              <w:rPr>
                <w:lang w:val="uk-UA"/>
              </w:rPr>
              <w:t>районної державної адміністрації</w:t>
            </w:r>
            <w:r>
              <w:rPr>
                <w:lang w:val="uk-UA"/>
              </w:rPr>
              <w:t>, Кіровоградський районний центр дитячої та юнацької творчості, загальноосвітні навчальні заклади району</w:t>
            </w:r>
          </w:p>
        </w:tc>
      </w:tr>
      <w:tr w:rsidR="00326C2C" w:rsidRPr="00D24D56" w:rsidTr="00242DCB">
        <w:tc>
          <w:tcPr>
            <w:tcW w:w="675" w:type="dxa"/>
          </w:tcPr>
          <w:p w:rsidR="00326C2C" w:rsidRPr="00D24D56" w:rsidRDefault="00326C2C" w:rsidP="00242DCB">
            <w:pPr>
              <w:rPr>
                <w:lang w:val="uk-UA"/>
              </w:rPr>
            </w:pPr>
            <w:r w:rsidRPr="00D24D56">
              <w:rPr>
                <w:lang w:val="uk-UA"/>
              </w:rPr>
              <w:t>7.</w:t>
            </w:r>
          </w:p>
        </w:tc>
        <w:tc>
          <w:tcPr>
            <w:tcW w:w="3828" w:type="dxa"/>
          </w:tcPr>
          <w:p w:rsidR="00326C2C" w:rsidRPr="00D24D56" w:rsidRDefault="00326C2C" w:rsidP="00242DCB">
            <w:pPr>
              <w:rPr>
                <w:lang w:val="uk-UA"/>
              </w:rPr>
            </w:pPr>
            <w:r w:rsidRPr="00D24D56">
              <w:rPr>
                <w:lang w:val="uk-UA"/>
              </w:rPr>
              <w:t>Термін реалізації програми</w:t>
            </w:r>
          </w:p>
        </w:tc>
        <w:tc>
          <w:tcPr>
            <w:tcW w:w="5068" w:type="dxa"/>
          </w:tcPr>
          <w:p w:rsidR="00326C2C" w:rsidRPr="00D24D56" w:rsidRDefault="00326C2C" w:rsidP="00242DCB">
            <w:pPr>
              <w:rPr>
                <w:lang w:val="uk-UA"/>
              </w:rPr>
            </w:pPr>
            <w:r>
              <w:rPr>
                <w:lang w:val="uk-UA"/>
              </w:rPr>
              <w:t>2017-2022 роки</w:t>
            </w:r>
          </w:p>
        </w:tc>
      </w:tr>
      <w:tr w:rsidR="00326C2C" w:rsidRPr="00D24D56" w:rsidTr="00242DCB">
        <w:tc>
          <w:tcPr>
            <w:tcW w:w="675" w:type="dxa"/>
          </w:tcPr>
          <w:p w:rsidR="00326C2C" w:rsidRPr="00D24D56" w:rsidRDefault="00326C2C" w:rsidP="00242DCB">
            <w:pPr>
              <w:rPr>
                <w:lang w:val="uk-UA"/>
              </w:rPr>
            </w:pPr>
            <w:r w:rsidRPr="00D24D56">
              <w:rPr>
                <w:lang w:val="uk-UA"/>
              </w:rPr>
              <w:t>8.</w:t>
            </w:r>
          </w:p>
        </w:tc>
        <w:tc>
          <w:tcPr>
            <w:tcW w:w="3828" w:type="dxa"/>
          </w:tcPr>
          <w:p w:rsidR="00326C2C" w:rsidRPr="00D24D56" w:rsidRDefault="00326C2C" w:rsidP="00242DCB">
            <w:pPr>
              <w:rPr>
                <w:lang w:val="uk-UA"/>
              </w:rPr>
            </w:pPr>
            <w:r w:rsidRPr="00D24D56">
              <w:rPr>
                <w:lang w:val="uk-UA"/>
              </w:rPr>
              <w:t>Загальний орієнтовний обсяг фінансових ресурсів, необхідних для реалізації програми, всього</w:t>
            </w:r>
          </w:p>
          <w:p w:rsidR="00326C2C" w:rsidRPr="00D24D56" w:rsidRDefault="00326C2C" w:rsidP="00242DCB">
            <w:pPr>
              <w:rPr>
                <w:lang w:val="uk-UA"/>
              </w:rPr>
            </w:pPr>
            <w:r w:rsidRPr="00D24D56">
              <w:rPr>
                <w:lang w:val="uk-UA"/>
              </w:rPr>
              <w:t>У тому числі:</w:t>
            </w:r>
          </w:p>
        </w:tc>
        <w:tc>
          <w:tcPr>
            <w:tcW w:w="5068" w:type="dxa"/>
          </w:tcPr>
          <w:p w:rsidR="00326C2C" w:rsidRPr="00D24D56" w:rsidRDefault="00326C2C" w:rsidP="00242DCB">
            <w:pPr>
              <w:rPr>
                <w:lang w:val="uk-UA"/>
              </w:rPr>
            </w:pPr>
            <w:r>
              <w:rPr>
                <w:lang w:val="uk-UA"/>
              </w:rPr>
              <w:t>4614 тис.грн.</w:t>
            </w:r>
          </w:p>
        </w:tc>
      </w:tr>
      <w:tr w:rsidR="00326C2C" w:rsidRPr="00D24D56" w:rsidTr="00242DCB">
        <w:tc>
          <w:tcPr>
            <w:tcW w:w="675" w:type="dxa"/>
          </w:tcPr>
          <w:p w:rsidR="00326C2C" w:rsidRPr="00D24D56" w:rsidRDefault="00326C2C" w:rsidP="00242DCB">
            <w:pPr>
              <w:rPr>
                <w:lang w:val="uk-UA"/>
              </w:rPr>
            </w:pPr>
            <w:r w:rsidRPr="00D24D56">
              <w:rPr>
                <w:lang w:val="uk-UA"/>
              </w:rPr>
              <w:t>8.1</w:t>
            </w:r>
          </w:p>
        </w:tc>
        <w:tc>
          <w:tcPr>
            <w:tcW w:w="3828" w:type="dxa"/>
          </w:tcPr>
          <w:p w:rsidR="00326C2C" w:rsidRPr="00D24D56" w:rsidRDefault="00326C2C" w:rsidP="00242DCB">
            <w:pPr>
              <w:rPr>
                <w:lang w:val="uk-UA"/>
              </w:rPr>
            </w:pPr>
            <w:r w:rsidRPr="00D24D56">
              <w:rPr>
                <w:lang w:val="uk-UA"/>
              </w:rPr>
              <w:t>Кошти районного бюджету</w:t>
            </w:r>
          </w:p>
        </w:tc>
        <w:tc>
          <w:tcPr>
            <w:tcW w:w="5068" w:type="dxa"/>
          </w:tcPr>
          <w:p w:rsidR="00326C2C" w:rsidRPr="00D24D56" w:rsidRDefault="00326C2C" w:rsidP="00242DCB">
            <w:pPr>
              <w:rPr>
                <w:lang w:val="uk-UA"/>
              </w:rPr>
            </w:pPr>
            <w:r>
              <w:rPr>
                <w:lang w:val="uk-UA"/>
              </w:rPr>
              <w:t>4614 тис.грн.</w:t>
            </w:r>
          </w:p>
        </w:tc>
      </w:tr>
      <w:tr w:rsidR="00326C2C" w:rsidRPr="00D24D56" w:rsidTr="00242DCB">
        <w:tc>
          <w:tcPr>
            <w:tcW w:w="675" w:type="dxa"/>
          </w:tcPr>
          <w:p w:rsidR="00326C2C" w:rsidRPr="00D24D56" w:rsidRDefault="00326C2C" w:rsidP="00242DCB">
            <w:pPr>
              <w:rPr>
                <w:lang w:val="uk-UA"/>
              </w:rPr>
            </w:pPr>
            <w:r w:rsidRPr="00D24D56">
              <w:rPr>
                <w:lang w:val="uk-UA"/>
              </w:rPr>
              <w:t>8.2</w:t>
            </w:r>
          </w:p>
        </w:tc>
        <w:tc>
          <w:tcPr>
            <w:tcW w:w="3828" w:type="dxa"/>
          </w:tcPr>
          <w:p w:rsidR="00326C2C" w:rsidRPr="00D24D56" w:rsidRDefault="00326C2C" w:rsidP="00242DCB">
            <w:pPr>
              <w:rPr>
                <w:lang w:val="uk-UA"/>
              </w:rPr>
            </w:pPr>
            <w:r w:rsidRPr="00D24D56">
              <w:rPr>
                <w:lang w:val="uk-UA"/>
              </w:rPr>
              <w:t>Кошти місцевих бюджетів</w:t>
            </w:r>
          </w:p>
        </w:tc>
        <w:tc>
          <w:tcPr>
            <w:tcW w:w="5068" w:type="dxa"/>
          </w:tcPr>
          <w:p w:rsidR="00326C2C" w:rsidRPr="00D24D56" w:rsidRDefault="00326C2C" w:rsidP="00242DCB">
            <w:pPr>
              <w:rPr>
                <w:lang w:val="uk-UA"/>
              </w:rPr>
            </w:pPr>
            <w:r>
              <w:rPr>
                <w:lang w:val="uk-UA"/>
              </w:rPr>
              <w:t>-</w:t>
            </w:r>
          </w:p>
        </w:tc>
      </w:tr>
      <w:tr w:rsidR="00326C2C" w:rsidRPr="00D24D56" w:rsidTr="00242DCB">
        <w:tc>
          <w:tcPr>
            <w:tcW w:w="675" w:type="dxa"/>
          </w:tcPr>
          <w:p w:rsidR="00326C2C" w:rsidRPr="00D24D56" w:rsidRDefault="00326C2C" w:rsidP="00242DCB">
            <w:pPr>
              <w:rPr>
                <w:lang w:val="uk-UA"/>
              </w:rPr>
            </w:pPr>
            <w:r w:rsidRPr="00D24D56">
              <w:rPr>
                <w:lang w:val="uk-UA"/>
              </w:rPr>
              <w:t>8.3</w:t>
            </w:r>
          </w:p>
        </w:tc>
        <w:tc>
          <w:tcPr>
            <w:tcW w:w="3828" w:type="dxa"/>
          </w:tcPr>
          <w:p w:rsidR="00326C2C" w:rsidRPr="00D24D56" w:rsidRDefault="00326C2C" w:rsidP="00242DCB">
            <w:pPr>
              <w:rPr>
                <w:lang w:val="uk-UA"/>
              </w:rPr>
            </w:pPr>
            <w:r w:rsidRPr="00D24D56">
              <w:rPr>
                <w:lang w:val="uk-UA"/>
              </w:rPr>
              <w:t>Спонсорські кошти</w:t>
            </w:r>
          </w:p>
        </w:tc>
        <w:tc>
          <w:tcPr>
            <w:tcW w:w="5068" w:type="dxa"/>
          </w:tcPr>
          <w:p w:rsidR="00326C2C" w:rsidRPr="00D24D56" w:rsidRDefault="00326C2C" w:rsidP="00242DCB">
            <w:pPr>
              <w:rPr>
                <w:lang w:val="uk-UA"/>
              </w:rPr>
            </w:pPr>
            <w:r>
              <w:rPr>
                <w:lang w:val="uk-UA"/>
              </w:rPr>
              <w:t>-</w:t>
            </w:r>
          </w:p>
        </w:tc>
      </w:tr>
    </w:tbl>
    <w:p w:rsidR="00326C2C" w:rsidRPr="00D24D56" w:rsidRDefault="00326C2C" w:rsidP="007772CA">
      <w:pPr>
        <w:rPr>
          <w:sz w:val="28"/>
          <w:szCs w:val="28"/>
          <w:lang w:val="uk-UA"/>
        </w:rPr>
      </w:pPr>
    </w:p>
    <w:p w:rsidR="00326C2C" w:rsidRPr="00D24D56" w:rsidRDefault="00326C2C" w:rsidP="007772CA"/>
    <w:p w:rsidR="00326C2C" w:rsidRDefault="00326C2C" w:rsidP="002E763E">
      <w:pPr>
        <w:rPr>
          <w:lang w:val="uk-UA"/>
        </w:rPr>
        <w:sectPr w:rsidR="00326C2C" w:rsidSect="00C6461C">
          <w:pgSz w:w="11906" w:h="16838"/>
          <w:pgMar w:top="1134" w:right="850" w:bottom="1134" w:left="1701" w:header="708" w:footer="708" w:gutter="0"/>
          <w:cols w:space="708"/>
          <w:titlePg/>
          <w:docGrid w:linePitch="360"/>
        </w:sectPr>
      </w:pPr>
      <w:r>
        <w:rPr>
          <w:lang w:val="uk-UA"/>
        </w:rPr>
        <w:br w:type="page"/>
      </w:r>
    </w:p>
    <w:p w:rsidR="00326C2C" w:rsidRDefault="00326C2C" w:rsidP="007772CA">
      <w:pPr>
        <w:ind w:left="5664" w:firstLine="708"/>
        <w:jc w:val="right"/>
        <w:rPr>
          <w:noProof/>
          <w:kern w:val="32"/>
          <w:sz w:val="28"/>
          <w:szCs w:val="28"/>
          <w:lang w:val="uk-UA"/>
        </w:rPr>
      </w:pPr>
      <w:r w:rsidRPr="00E23B25">
        <w:rPr>
          <w:noProof/>
          <w:kern w:val="32"/>
          <w:sz w:val="28"/>
          <w:szCs w:val="28"/>
          <w:lang w:val="uk-UA"/>
        </w:rPr>
        <w:t>Додаток</w:t>
      </w:r>
      <w:r>
        <w:rPr>
          <w:noProof/>
          <w:kern w:val="32"/>
          <w:sz w:val="28"/>
          <w:szCs w:val="28"/>
          <w:lang w:val="uk-UA"/>
        </w:rPr>
        <w:t xml:space="preserve">  </w:t>
      </w:r>
    </w:p>
    <w:p w:rsidR="00326C2C" w:rsidRDefault="00326C2C" w:rsidP="007772CA">
      <w:pPr>
        <w:ind w:left="5664" w:firstLine="708"/>
        <w:jc w:val="right"/>
        <w:rPr>
          <w:rFonts w:ascii="Arial" w:hAnsi="Arial" w:cs="Arial"/>
          <w:noProof/>
          <w:kern w:val="32"/>
          <w:sz w:val="28"/>
          <w:szCs w:val="28"/>
          <w:lang w:val="uk-UA"/>
        </w:rPr>
      </w:pPr>
      <w:r w:rsidRPr="00E23B25">
        <w:rPr>
          <w:noProof/>
          <w:kern w:val="32"/>
          <w:sz w:val="28"/>
          <w:szCs w:val="28"/>
          <w:lang w:val="uk-UA"/>
        </w:rPr>
        <w:t xml:space="preserve">до </w:t>
      </w:r>
      <w:r>
        <w:rPr>
          <w:sz w:val="28"/>
          <w:szCs w:val="28"/>
          <w:lang w:val="uk-UA"/>
        </w:rPr>
        <w:t>Програми</w:t>
      </w:r>
    </w:p>
    <w:p w:rsidR="00326C2C" w:rsidRDefault="00326C2C" w:rsidP="007772CA">
      <w:pPr>
        <w:jc w:val="center"/>
        <w:rPr>
          <w:b/>
          <w:bCs/>
          <w:noProof/>
          <w:kern w:val="32"/>
          <w:sz w:val="28"/>
          <w:szCs w:val="28"/>
          <w:lang w:val="uk-UA"/>
        </w:rPr>
      </w:pPr>
    </w:p>
    <w:p w:rsidR="00326C2C" w:rsidRPr="005468A9" w:rsidRDefault="00326C2C" w:rsidP="007772CA">
      <w:pPr>
        <w:jc w:val="center"/>
        <w:rPr>
          <w:b/>
          <w:bCs/>
          <w:noProof/>
          <w:kern w:val="32"/>
          <w:sz w:val="28"/>
          <w:szCs w:val="28"/>
          <w:lang w:val="uk-UA"/>
        </w:rPr>
      </w:pPr>
      <w:r w:rsidRPr="005468A9">
        <w:rPr>
          <w:b/>
          <w:bCs/>
          <w:noProof/>
          <w:kern w:val="32"/>
          <w:sz w:val="28"/>
          <w:szCs w:val="28"/>
          <w:lang w:val="uk-UA"/>
        </w:rPr>
        <w:t>Ресурсне забезпечення</w:t>
      </w:r>
      <w:r>
        <w:rPr>
          <w:b/>
          <w:bCs/>
          <w:noProof/>
          <w:kern w:val="32"/>
          <w:sz w:val="28"/>
          <w:szCs w:val="28"/>
          <w:lang w:val="uk-UA"/>
        </w:rPr>
        <w:t xml:space="preserve"> та заходи з виконання</w:t>
      </w:r>
    </w:p>
    <w:p w:rsidR="00326C2C" w:rsidRPr="005468A9" w:rsidRDefault="00326C2C" w:rsidP="007772CA">
      <w:pPr>
        <w:jc w:val="center"/>
        <w:rPr>
          <w:b/>
          <w:bCs/>
          <w:sz w:val="28"/>
          <w:szCs w:val="28"/>
          <w:lang w:val="uk-UA"/>
        </w:rPr>
      </w:pPr>
      <w:r w:rsidRPr="005468A9">
        <w:rPr>
          <w:b/>
          <w:bCs/>
          <w:sz w:val="28"/>
          <w:szCs w:val="28"/>
          <w:lang w:val="uk-UA"/>
        </w:rPr>
        <w:t xml:space="preserve">районної цільової соціальної </w:t>
      </w:r>
      <w:r>
        <w:rPr>
          <w:b/>
          <w:bCs/>
          <w:sz w:val="28"/>
          <w:szCs w:val="28"/>
          <w:lang w:val="uk-UA"/>
        </w:rPr>
        <w:t>п</w:t>
      </w:r>
      <w:r w:rsidRPr="005468A9">
        <w:rPr>
          <w:b/>
          <w:bCs/>
          <w:sz w:val="28"/>
          <w:szCs w:val="28"/>
          <w:lang w:val="uk-UA"/>
        </w:rPr>
        <w:t>рограми розвитку позашкільної освіти</w:t>
      </w:r>
    </w:p>
    <w:p w:rsidR="00326C2C" w:rsidRDefault="00326C2C" w:rsidP="007772CA">
      <w:pPr>
        <w:jc w:val="center"/>
        <w:rPr>
          <w:b/>
          <w:bCs/>
          <w:sz w:val="28"/>
          <w:szCs w:val="28"/>
          <w:lang w:val="uk-UA"/>
        </w:rPr>
      </w:pPr>
      <w:r w:rsidRPr="005468A9">
        <w:rPr>
          <w:b/>
          <w:bCs/>
          <w:sz w:val="28"/>
          <w:szCs w:val="28"/>
          <w:lang w:val="uk-UA"/>
        </w:rPr>
        <w:t>та підтримки обдарованої молоді на 2017-2022 роки</w:t>
      </w:r>
    </w:p>
    <w:p w:rsidR="00326C2C" w:rsidRDefault="00326C2C" w:rsidP="007772CA">
      <w:pPr>
        <w:jc w:val="center"/>
        <w:rPr>
          <w:b/>
          <w:bCs/>
          <w:sz w:val="28"/>
          <w:szCs w:val="28"/>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57"/>
        <w:gridCol w:w="851"/>
        <w:gridCol w:w="850"/>
        <w:gridCol w:w="851"/>
        <w:gridCol w:w="850"/>
        <w:gridCol w:w="851"/>
        <w:gridCol w:w="850"/>
        <w:gridCol w:w="1276"/>
      </w:tblGrid>
      <w:tr w:rsidR="00326C2C" w:rsidRPr="00D13D04" w:rsidTr="00242DCB">
        <w:trPr>
          <w:trHeight w:val="315"/>
        </w:trPr>
        <w:tc>
          <w:tcPr>
            <w:tcW w:w="567" w:type="dxa"/>
            <w:vMerge w:val="restart"/>
          </w:tcPr>
          <w:p w:rsidR="00326C2C" w:rsidRPr="00C33AF7" w:rsidRDefault="00326C2C" w:rsidP="00242DCB">
            <w:pPr>
              <w:jc w:val="center"/>
              <w:rPr>
                <w:sz w:val="27"/>
                <w:szCs w:val="27"/>
                <w:lang w:val="uk-UA"/>
              </w:rPr>
            </w:pPr>
            <w:r w:rsidRPr="00C33AF7">
              <w:rPr>
                <w:sz w:val="27"/>
                <w:szCs w:val="27"/>
                <w:lang w:val="uk-UA"/>
              </w:rPr>
              <w:t>№</w:t>
            </w:r>
          </w:p>
          <w:p w:rsidR="00326C2C" w:rsidRPr="00C33AF7" w:rsidRDefault="00326C2C" w:rsidP="00242DCB">
            <w:pPr>
              <w:jc w:val="center"/>
              <w:rPr>
                <w:sz w:val="27"/>
                <w:szCs w:val="27"/>
                <w:lang w:val="uk-UA"/>
              </w:rPr>
            </w:pPr>
            <w:r w:rsidRPr="00C33AF7">
              <w:rPr>
                <w:sz w:val="27"/>
                <w:szCs w:val="27"/>
                <w:lang w:val="uk-UA"/>
              </w:rPr>
              <w:t>з/п</w:t>
            </w:r>
          </w:p>
        </w:tc>
        <w:tc>
          <w:tcPr>
            <w:tcW w:w="3657" w:type="dxa"/>
            <w:vMerge w:val="restart"/>
          </w:tcPr>
          <w:p w:rsidR="00326C2C" w:rsidRPr="00C33AF7" w:rsidRDefault="00326C2C" w:rsidP="00242DCB">
            <w:pPr>
              <w:jc w:val="center"/>
              <w:rPr>
                <w:sz w:val="27"/>
                <w:szCs w:val="27"/>
                <w:lang w:val="uk-UA"/>
              </w:rPr>
            </w:pPr>
            <w:r w:rsidRPr="00C33AF7">
              <w:rPr>
                <w:sz w:val="27"/>
                <w:szCs w:val="27"/>
                <w:lang w:val="uk-UA"/>
              </w:rPr>
              <w:t>Назва показника</w:t>
            </w:r>
          </w:p>
        </w:tc>
        <w:tc>
          <w:tcPr>
            <w:tcW w:w="6379" w:type="dxa"/>
            <w:gridSpan w:val="7"/>
          </w:tcPr>
          <w:p w:rsidR="00326C2C" w:rsidRPr="00C33AF7" w:rsidRDefault="00326C2C" w:rsidP="00242DCB">
            <w:pPr>
              <w:jc w:val="center"/>
              <w:rPr>
                <w:sz w:val="27"/>
                <w:szCs w:val="27"/>
                <w:lang w:val="uk-UA"/>
              </w:rPr>
            </w:pPr>
            <w:r w:rsidRPr="00C33AF7">
              <w:rPr>
                <w:sz w:val="27"/>
                <w:szCs w:val="27"/>
                <w:lang w:val="uk-UA"/>
              </w:rPr>
              <w:t>Фінансування (тис.грн.)</w:t>
            </w:r>
          </w:p>
        </w:tc>
      </w:tr>
      <w:tr w:rsidR="00326C2C" w:rsidRPr="00D13D04" w:rsidTr="00242DCB">
        <w:trPr>
          <w:trHeight w:val="330"/>
        </w:trPr>
        <w:tc>
          <w:tcPr>
            <w:tcW w:w="567" w:type="dxa"/>
            <w:vMerge/>
          </w:tcPr>
          <w:p w:rsidR="00326C2C" w:rsidRPr="00C33AF7" w:rsidRDefault="00326C2C" w:rsidP="00242DCB">
            <w:pPr>
              <w:jc w:val="center"/>
              <w:rPr>
                <w:sz w:val="27"/>
                <w:szCs w:val="27"/>
                <w:lang w:val="uk-UA"/>
              </w:rPr>
            </w:pPr>
          </w:p>
        </w:tc>
        <w:tc>
          <w:tcPr>
            <w:tcW w:w="3657" w:type="dxa"/>
            <w:vMerge/>
          </w:tcPr>
          <w:p w:rsidR="00326C2C" w:rsidRPr="00C33AF7" w:rsidRDefault="00326C2C" w:rsidP="00242DCB">
            <w:pPr>
              <w:jc w:val="center"/>
              <w:rPr>
                <w:sz w:val="27"/>
                <w:szCs w:val="27"/>
                <w:lang w:val="uk-UA"/>
              </w:rPr>
            </w:pPr>
          </w:p>
        </w:tc>
        <w:tc>
          <w:tcPr>
            <w:tcW w:w="851" w:type="dxa"/>
          </w:tcPr>
          <w:p w:rsidR="00326C2C" w:rsidRPr="00C33AF7" w:rsidRDefault="00326C2C" w:rsidP="00242DCB">
            <w:pPr>
              <w:jc w:val="center"/>
              <w:rPr>
                <w:sz w:val="27"/>
                <w:szCs w:val="27"/>
                <w:lang w:val="uk-UA"/>
              </w:rPr>
            </w:pPr>
            <w:r w:rsidRPr="00C33AF7">
              <w:rPr>
                <w:sz w:val="27"/>
                <w:szCs w:val="27"/>
                <w:lang w:val="uk-UA"/>
              </w:rPr>
              <w:t>2017 рік</w:t>
            </w:r>
          </w:p>
        </w:tc>
        <w:tc>
          <w:tcPr>
            <w:tcW w:w="850" w:type="dxa"/>
          </w:tcPr>
          <w:p w:rsidR="00326C2C" w:rsidRPr="00C33AF7" w:rsidRDefault="00326C2C" w:rsidP="00242DCB">
            <w:pPr>
              <w:jc w:val="center"/>
              <w:rPr>
                <w:sz w:val="27"/>
                <w:szCs w:val="27"/>
                <w:lang w:val="uk-UA"/>
              </w:rPr>
            </w:pPr>
            <w:r w:rsidRPr="00C33AF7">
              <w:rPr>
                <w:sz w:val="27"/>
                <w:szCs w:val="27"/>
                <w:lang w:val="uk-UA"/>
              </w:rPr>
              <w:t>2018 рік</w:t>
            </w:r>
          </w:p>
        </w:tc>
        <w:tc>
          <w:tcPr>
            <w:tcW w:w="851" w:type="dxa"/>
          </w:tcPr>
          <w:p w:rsidR="00326C2C" w:rsidRPr="00C33AF7" w:rsidRDefault="00326C2C" w:rsidP="00242DCB">
            <w:pPr>
              <w:jc w:val="center"/>
              <w:rPr>
                <w:sz w:val="27"/>
                <w:szCs w:val="27"/>
                <w:lang w:val="uk-UA"/>
              </w:rPr>
            </w:pPr>
            <w:r w:rsidRPr="00C33AF7">
              <w:rPr>
                <w:sz w:val="27"/>
                <w:szCs w:val="27"/>
                <w:lang w:val="uk-UA"/>
              </w:rPr>
              <w:t>2019</w:t>
            </w:r>
          </w:p>
          <w:p w:rsidR="00326C2C" w:rsidRPr="00C33AF7" w:rsidRDefault="00326C2C" w:rsidP="00242DCB">
            <w:pPr>
              <w:jc w:val="center"/>
              <w:rPr>
                <w:b/>
                <w:bCs/>
                <w:sz w:val="27"/>
                <w:szCs w:val="27"/>
                <w:lang w:val="uk-UA"/>
              </w:rPr>
            </w:pPr>
            <w:r w:rsidRPr="00C33AF7">
              <w:rPr>
                <w:sz w:val="27"/>
                <w:szCs w:val="27"/>
                <w:lang w:val="uk-UA"/>
              </w:rPr>
              <w:t>рік</w:t>
            </w:r>
          </w:p>
        </w:tc>
        <w:tc>
          <w:tcPr>
            <w:tcW w:w="850" w:type="dxa"/>
          </w:tcPr>
          <w:p w:rsidR="00326C2C" w:rsidRPr="00C33AF7" w:rsidRDefault="00326C2C" w:rsidP="00242DCB">
            <w:pPr>
              <w:jc w:val="center"/>
              <w:rPr>
                <w:sz w:val="27"/>
                <w:szCs w:val="27"/>
                <w:lang w:val="uk-UA"/>
              </w:rPr>
            </w:pPr>
            <w:r w:rsidRPr="00C33AF7">
              <w:rPr>
                <w:sz w:val="27"/>
                <w:szCs w:val="27"/>
                <w:lang w:val="uk-UA"/>
              </w:rPr>
              <w:t>2020</w:t>
            </w:r>
          </w:p>
          <w:p w:rsidR="00326C2C" w:rsidRPr="00C33AF7" w:rsidRDefault="00326C2C" w:rsidP="00242DCB">
            <w:pPr>
              <w:jc w:val="center"/>
              <w:rPr>
                <w:sz w:val="27"/>
                <w:szCs w:val="27"/>
                <w:lang w:val="uk-UA"/>
              </w:rPr>
            </w:pPr>
            <w:r w:rsidRPr="00C33AF7">
              <w:rPr>
                <w:sz w:val="27"/>
                <w:szCs w:val="27"/>
                <w:lang w:val="uk-UA"/>
              </w:rPr>
              <w:t>рік</w:t>
            </w:r>
          </w:p>
        </w:tc>
        <w:tc>
          <w:tcPr>
            <w:tcW w:w="851" w:type="dxa"/>
          </w:tcPr>
          <w:p w:rsidR="00326C2C" w:rsidRPr="00C33AF7" w:rsidRDefault="00326C2C" w:rsidP="00242DCB">
            <w:pPr>
              <w:jc w:val="center"/>
              <w:rPr>
                <w:sz w:val="27"/>
                <w:szCs w:val="27"/>
                <w:lang w:val="uk-UA"/>
              </w:rPr>
            </w:pPr>
            <w:r w:rsidRPr="00C33AF7">
              <w:rPr>
                <w:sz w:val="27"/>
                <w:szCs w:val="27"/>
                <w:lang w:val="uk-UA"/>
              </w:rPr>
              <w:t>2021</w:t>
            </w:r>
          </w:p>
          <w:p w:rsidR="00326C2C" w:rsidRPr="00C33AF7" w:rsidRDefault="00326C2C" w:rsidP="00242DCB">
            <w:pPr>
              <w:jc w:val="center"/>
              <w:rPr>
                <w:sz w:val="27"/>
                <w:szCs w:val="27"/>
                <w:lang w:val="uk-UA"/>
              </w:rPr>
            </w:pPr>
            <w:r w:rsidRPr="00C33AF7">
              <w:rPr>
                <w:sz w:val="27"/>
                <w:szCs w:val="27"/>
                <w:lang w:val="uk-UA"/>
              </w:rPr>
              <w:t>рік</w:t>
            </w:r>
          </w:p>
        </w:tc>
        <w:tc>
          <w:tcPr>
            <w:tcW w:w="850" w:type="dxa"/>
          </w:tcPr>
          <w:p w:rsidR="00326C2C" w:rsidRPr="00C33AF7" w:rsidRDefault="00326C2C" w:rsidP="00242DCB">
            <w:pPr>
              <w:jc w:val="center"/>
              <w:rPr>
                <w:sz w:val="27"/>
                <w:szCs w:val="27"/>
                <w:lang w:val="uk-UA"/>
              </w:rPr>
            </w:pPr>
            <w:r w:rsidRPr="00C33AF7">
              <w:rPr>
                <w:sz w:val="27"/>
                <w:szCs w:val="27"/>
                <w:lang w:val="uk-UA"/>
              </w:rPr>
              <w:t>2022</w:t>
            </w:r>
          </w:p>
          <w:p w:rsidR="00326C2C" w:rsidRPr="00C33AF7" w:rsidRDefault="00326C2C" w:rsidP="00242DCB">
            <w:pPr>
              <w:jc w:val="center"/>
              <w:rPr>
                <w:sz w:val="27"/>
                <w:szCs w:val="27"/>
                <w:lang w:val="uk-UA"/>
              </w:rPr>
            </w:pPr>
            <w:r w:rsidRPr="00C33AF7">
              <w:rPr>
                <w:sz w:val="27"/>
                <w:szCs w:val="27"/>
                <w:lang w:val="uk-UA"/>
              </w:rPr>
              <w:t>рік</w:t>
            </w:r>
          </w:p>
        </w:tc>
        <w:tc>
          <w:tcPr>
            <w:tcW w:w="1276" w:type="dxa"/>
          </w:tcPr>
          <w:p w:rsidR="00326C2C" w:rsidRPr="00C33AF7" w:rsidRDefault="00326C2C" w:rsidP="00242DCB">
            <w:pPr>
              <w:jc w:val="center"/>
              <w:rPr>
                <w:sz w:val="27"/>
                <w:szCs w:val="27"/>
                <w:lang w:val="uk-UA"/>
              </w:rPr>
            </w:pPr>
            <w:r w:rsidRPr="00C33AF7">
              <w:rPr>
                <w:sz w:val="27"/>
                <w:szCs w:val="27"/>
                <w:lang w:val="uk-UA"/>
              </w:rPr>
              <w:t>Всього за період дії Програми</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1.</w:t>
            </w:r>
          </w:p>
        </w:tc>
        <w:tc>
          <w:tcPr>
            <w:tcW w:w="3657" w:type="dxa"/>
          </w:tcPr>
          <w:p w:rsidR="00326C2C" w:rsidRPr="00C33AF7" w:rsidRDefault="00326C2C" w:rsidP="00242DCB">
            <w:pPr>
              <w:jc w:val="both"/>
              <w:rPr>
                <w:sz w:val="27"/>
                <w:szCs w:val="27"/>
                <w:lang w:val="uk-UA"/>
              </w:rPr>
            </w:pPr>
            <w:r w:rsidRPr="00C33AF7">
              <w:rPr>
                <w:sz w:val="27"/>
                <w:szCs w:val="27"/>
                <w:lang w:val="uk-UA"/>
              </w:rPr>
              <w:t>Проведення районних очно-заочних масових заходів та участь в обласних та Всеукраїнських акціях, конкурсах, змаганнях, предметних олімпіадах. (придбання грамот, подяк, подарунків, відшкодування проїзду)</w:t>
            </w:r>
          </w:p>
        </w:tc>
        <w:tc>
          <w:tcPr>
            <w:tcW w:w="851" w:type="dxa"/>
          </w:tcPr>
          <w:p w:rsidR="00326C2C" w:rsidRPr="00C33AF7" w:rsidRDefault="00326C2C" w:rsidP="00242DCB">
            <w:pPr>
              <w:jc w:val="both"/>
              <w:rPr>
                <w:sz w:val="27"/>
                <w:szCs w:val="27"/>
                <w:lang w:val="uk-UA"/>
              </w:rPr>
            </w:pPr>
            <w:r w:rsidRPr="00C33AF7">
              <w:rPr>
                <w:sz w:val="27"/>
                <w:szCs w:val="27"/>
                <w:lang w:val="uk-UA"/>
              </w:rPr>
              <w:t>100</w:t>
            </w:r>
          </w:p>
        </w:tc>
        <w:tc>
          <w:tcPr>
            <w:tcW w:w="850" w:type="dxa"/>
          </w:tcPr>
          <w:p w:rsidR="00326C2C" w:rsidRPr="00C33AF7" w:rsidRDefault="00326C2C" w:rsidP="00242DCB">
            <w:pPr>
              <w:jc w:val="both"/>
              <w:rPr>
                <w:sz w:val="27"/>
                <w:szCs w:val="27"/>
                <w:lang w:val="uk-UA"/>
              </w:rPr>
            </w:pPr>
            <w:r w:rsidRPr="00C33AF7">
              <w:rPr>
                <w:sz w:val="27"/>
                <w:szCs w:val="27"/>
                <w:lang w:val="uk-UA"/>
              </w:rPr>
              <w:t>120</w:t>
            </w:r>
          </w:p>
        </w:tc>
        <w:tc>
          <w:tcPr>
            <w:tcW w:w="851" w:type="dxa"/>
          </w:tcPr>
          <w:p w:rsidR="00326C2C" w:rsidRPr="00C33AF7" w:rsidRDefault="00326C2C" w:rsidP="00242DCB">
            <w:pPr>
              <w:jc w:val="both"/>
              <w:rPr>
                <w:sz w:val="27"/>
                <w:szCs w:val="27"/>
                <w:lang w:val="uk-UA"/>
              </w:rPr>
            </w:pPr>
            <w:r w:rsidRPr="00C33AF7">
              <w:rPr>
                <w:sz w:val="27"/>
                <w:szCs w:val="27"/>
                <w:lang w:val="uk-UA"/>
              </w:rPr>
              <w:t>140</w:t>
            </w:r>
          </w:p>
        </w:tc>
        <w:tc>
          <w:tcPr>
            <w:tcW w:w="850" w:type="dxa"/>
          </w:tcPr>
          <w:p w:rsidR="00326C2C" w:rsidRPr="00C33AF7" w:rsidRDefault="00326C2C" w:rsidP="00242DCB">
            <w:pPr>
              <w:jc w:val="both"/>
              <w:rPr>
                <w:sz w:val="27"/>
                <w:szCs w:val="27"/>
                <w:lang w:val="uk-UA"/>
              </w:rPr>
            </w:pPr>
            <w:r w:rsidRPr="00C33AF7">
              <w:rPr>
                <w:sz w:val="27"/>
                <w:szCs w:val="27"/>
                <w:lang w:val="uk-UA"/>
              </w:rPr>
              <w:t>160</w:t>
            </w:r>
          </w:p>
        </w:tc>
        <w:tc>
          <w:tcPr>
            <w:tcW w:w="851" w:type="dxa"/>
          </w:tcPr>
          <w:p w:rsidR="00326C2C" w:rsidRPr="00C33AF7" w:rsidRDefault="00326C2C" w:rsidP="00242DCB">
            <w:pPr>
              <w:jc w:val="both"/>
              <w:rPr>
                <w:sz w:val="27"/>
                <w:szCs w:val="27"/>
                <w:lang w:val="uk-UA"/>
              </w:rPr>
            </w:pPr>
            <w:r w:rsidRPr="00C33AF7">
              <w:rPr>
                <w:sz w:val="27"/>
                <w:szCs w:val="27"/>
                <w:lang w:val="uk-UA"/>
              </w:rPr>
              <w:t>180</w:t>
            </w:r>
          </w:p>
        </w:tc>
        <w:tc>
          <w:tcPr>
            <w:tcW w:w="850" w:type="dxa"/>
          </w:tcPr>
          <w:p w:rsidR="00326C2C" w:rsidRPr="00C33AF7" w:rsidRDefault="00326C2C" w:rsidP="00242DCB">
            <w:pPr>
              <w:jc w:val="both"/>
              <w:rPr>
                <w:sz w:val="27"/>
                <w:szCs w:val="27"/>
                <w:lang w:val="uk-UA"/>
              </w:rPr>
            </w:pPr>
            <w:r w:rsidRPr="00C33AF7">
              <w:rPr>
                <w:sz w:val="27"/>
                <w:szCs w:val="27"/>
                <w:lang w:val="uk-UA"/>
              </w:rPr>
              <w:t>200</w:t>
            </w:r>
          </w:p>
        </w:tc>
        <w:tc>
          <w:tcPr>
            <w:tcW w:w="1276" w:type="dxa"/>
          </w:tcPr>
          <w:p w:rsidR="00326C2C" w:rsidRPr="00C33AF7" w:rsidRDefault="00326C2C" w:rsidP="00242DCB">
            <w:pPr>
              <w:jc w:val="both"/>
              <w:rPr>
                <w:sz w:val="27"/>
                <w:szCs w:val="27"/>
                <w:lang w:val="uk-UA"/>
              </w:rPr>
            </w:pPr>
            <w:r w:rsidRPr="00C33AF7">
              <w:rPr>
                <w:sz w:val="27"/>
                <w:szCs w:val="27"/>
                <w:lang w:val="uk-UA"/>
              </w:rPr>
              <w:t>900</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2.</w:t>
            </w:r>
          </w:p>
        </w:tc>
        <w:tc>
          <w:tcPr>
            <w:tcW w:w="3657" w:type="dxa"/>
          </w:tcPr>
          <w:p w:rsidR="00326C2C" w:rsidRPr="00C33AF7" w:rsidRDefault="00326C2C" w:rsidP="00242DCB">
            <w:pPr>
              <w:jc w:val="both"/>
              <w:rPr>
                <w:sz w:val="27"/>
                <w:szCs w:val="27"/>
                <w:lang w:val="uk-UA"/>
              </w:rPr>
            </w:pPr>
            <w:r w:rsidRPr="00C33AF7">
              <w:rPr>
                <w:sz w:val="27"/>
                <w:szCs w:val="27"/>
                <w:lang w:val="uk-UA"/>
              </w:rPr>
              <w:t>Здійснення науково-методичного забезпечення діяльності позашкільних навчальних закладів                 (розробка навчальних програм, придбання, друк  методичної літератури)</w:t>
            </w:r>
          </w:p>
        </w:tc>
        <w:tc>
          <w:tcPr>
            <w:tcW w:w="851" w:type="dxa"/>
          </w:tcPr>
          <w:p w:rsidR="00326C2C" w:rsidRPr="00C33AF7" w:rsidRDefault="00326C2C" w:rsidP="00242DCB">
            <w:pPr>
              <w:jc w:val="both"/>
              <w:rPr>
                <w:sz w:val="27"/>
                <w:szCs w:val="27"/>
                <w:lang w:val="uk-UA"/>
              </w:rPr>
            </w:pPr>
            <w:r w:rsidRPr="00C33AF7">
              <w:rPr>
                <w:sz w:val="27"/>
                <w:szCs w:val="27"/>
                <w:lang w:val="uk-UA"/>
              </w:rPr>
              <w:t>10</w:t>
            </w:r>
          </w:p>
        </w:tc>
        <w:tc>
          <w:tcPr>
            <w:tcW w:w="850" w:type="dxa"/>
          </w:tcPr>
          <w:p w:rsidR="00326C2C" w:rsidRPr="00C33AF7" w:rsidRDefault="00326C2C" w:rsidP="00242DCB">
            <w:pPr>
              <w:jc w:val="both"/>
              <w:rPr>
                <w:sz w:val="27"/>
                <w:szCs w:val="27"/>
                <w:lang w:val="uk-UA"/>
              </w:rPr>
            </w:pPr>
            <w:r w:rsidRPr="00C33AF7">
              <w:rPr>
                <w:sz w:val="27"/>
                <w:szCs w:val="27"/>
                <w:lang w:val="uk-UA"/>
              </w:rPr>
              <w:t>15</w:t>
            </w:r>
          </w:p>
        </w:tc>
        <w:tc>
          <w:tcPr>
            <w:tcW w:w="851" w:type="dxa"/>
          </w:tcPr>
          <w:p w:rsidR="00326C2C" w:rsidRPr="00C33AF7" w:rsidRDefault="00326C2C" w:rsidP="00242DCB">
            <w:pPr>
              <w:jc w:val="both"/>
              <w:rPr>
                <w:sz w:val="27"/>
                <w:szCs w:val="27"/>
                <w:lang w:val="uk-UA"/>
              </w:rPr>
            </w:pPr>
            <w:r w:rsidRPr="00C33AF7">
              <w:rPr>
                <w:sz w:val="27"/>
                <w:szCs w:val="27"/>
                <w:lang w:val="uk-UA"/>
              </w:rPr>
              <w:t>20</w:t>
            </w:r>
          </w:p>
        </w:tc>
        <w:tc>
          <w:tcPr>
            <w:tcW w:w="850" w:type="dxa"/>
          </w:tcPr>
          <w:p w:rsidR="00326C2C" w:rsidRPr="00C33AF7" w:rsidRDefault="00326C2C" w:rsidP="00242DCB">
            <w:pPr>
              <w:jc w:val="both"/>
              <w:rPr>
                <w:sz w:val="27"/>
                <w:szCs w:val="27"/>
                <w:lang w:val="uk-UA"/>
              </w:rPr>
            </w:pPr>
            <w:r w:rsidRPr="00C33AF7">
              <w:rPr>
                <w:sz w:val="27"/>
                <w:szCs w:val="27"/>
                <w:lang w:val="uk-UA"/>
              </w:rPr>
              <w:t>25</w:t>
            </w:r>
          </w:p>
        </w:tc>
        <w:tc>
          <w:tcPr>
            <w:tcW w:w="851" w:type="dxa"/>
          </w:tcPr>
          <w:p w:rsidR="00326C2C" w:rsidRPr="00C33AF7" w:rsidRDefault="00326C2C" w:rsidP="00242DCB">
            <w:pPr>
              <w:jc w:val="both"/>
              <w:rPr>
                <w:sz w:val="27"/>
                <w:szCs w:val="27"/>
                <w:lang w:val="uk-UA"/>
              </w:rPr>
            </w:pPr>
            <w:r w:rsidRPr="00C33AF7">
              <w:rPr>
                <w:sz w:val="27"/>
                <w:szCs w:val="27"/>
                <w:lang w:val="uk-UA"/>
              </w:rPr>
              <w:t>30</w:t>
            </w:r>
          </w:p>
        </w:tc>
        <w:tc>
          <w:tcPr>
            <w:tcW w:w="850" w:type="dxa"/>
          </w:tcPr>
          <w:p w:rsidR="00326C2C" w:rsidRPr="00C33AF7" w:rsidRDefault="00326C2C" w:rsidP="00242DCB">
            <w:pPr>
              <w:jc w:val="both"/>
              <w:rPr>
                <w:sz w:val="27"/>
                <w:szCs w:val="27"/>
                <w:lang w:val="uk-UA"/>
              </w:rPr>
            </w:pPr>
            <w:r w:rsidRPr="00C33AF7">
              <w:rPr>
                <w:sz w:val="27"/>
                <w:szCs w:val="27"/>
                <w:lang w:val="uk-UA"/>
              </w:rPr>
              <w:t>35</w:t>
            </w:r>
          </w:p>
        </w:tc>
        <w:tc>
          <w:tcPr>
            <w:tcW w:w="1276" w:type="dxa"/>
          </w:tcPr>
          <w:p w:rsidR="00326C2C" w:rsidRPr="00C33AF7" w:rsidRDefault="00326C2C" w:rsidP="00242DCB">
            <w:pPr>
              <w:jc w:val="both"/>
              <w:rPr>
                <w:sz w:val="27"/>
                <w:szCs w:val="27"/>
                <w:lang w:val="uk-UA"/>
              </w:rPr>
            </w:pPr>
            <w:r w:rsidRPr="00C33AF7">
              <w:rPr>
                <w:sz w:val="27"/>
                <w:szCs w:val="27"/>
                <w:lang w:val="uk-UA"/>
              </w:rPr>
              <w:t>135</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3.</w:t>
            </w:r>
          </w:p>
        </w:tc>
        <w:tc>
          <w:tcPr>
            <w:tcW w:w="3657" w:type="dxa"/>
          </w:tcPr>
          <w:p w:rsidR="00326C2C" w:rsidRPr="00C33AF7" w:rsidRDefault="00326C2C" w:rsidP="00242DCB">
            <w:pPr>
              <w:jc w:val="both"/>
              <w:rPr>
                <w:sz w:val="27"/>
                <w:szCs w:val="27"/>
                <w:lang w:val="uk-UA"/>
              </w:rPr>
            </w:pPr>
            <w:r w:rsidRPr="00C33AF7">
              <w:rPr>
                <w:sz w:val="27"/>
                <w:szCs w:val="27"/>
                <w:lang w:val="uk-UA"/>
              </w:rPr>
              <w:t>Поліпшення матеріально-технічної бази (придбання спортивного інвентаря, музичних інструментів, музичного обладнання сценічних костюмів)</w:t>
            </w:r>
          </w:p>
        </w:tc>
        <w:tc>
          <w:tcPr>
            <w:tcW w:w="851" w:type="dxa"/>
          </w:tcPr>
          <w:p w:rsidR="00326C2C" w:rsidRPr="00C33AF7" w:rsidRDefault="00326C2C" w:rsidP="00242DCB">
            <w:pPr>
              <w:jc w:val="both"/>
              <w:rPr>
                <w:sz w:val="27"/>
                <w:szCs w:val="27"/>
                <w:lang w:val="uk-UA"/>
              </w:rPr>
            </w:pPr>
            <w:r w:rsidRPr="00C33AF7">
              <w:rPr>
                <w:sz w:val="27"/>
                <w:szCs w:val="27"/>
                <w:lang w:val="uk-UA"/>
              </w:rPr>
              <w:t>100</w:t>
            </w:r>
          </w:p>
        </w:tc>
        <w:tc>
          <w:tcPr>
            <w:tcW w:w="850" w:type="dxa"/>
          </w:tcPr>
          <w:p w:rsidR="00326C2C" w:rsidRPr="00C33AF7" w:rsidRDefault="00326C2C" w:rsidP="00242DCB">
            <w:pPr>
              <w:jc w:val="both"/>
              <w:rPr>
                <w:sz w:val="27"/>
                <w:szCs w:val="27"/>
                <w:lang w:val="uk-UA"/>
              </w:rPr>
            </w:pPr>
            <w:r w:rsidRPr="00C33AF7">
              <w:rPr>
                <w:sz w:val="27"/>
                <w:szCs w:val="27"/>
                <w:lang w:val="uk-UA"/>
              </w:rPr>
              <w:t>120</w:t>
            </w:r>
          </w:p>
        </w:tc>
        <w:tc>
          <w:tcPr>
            <w:tcW w:w="851" w:type="dxa"/>
          </w:tcPr>
          <w:p w:rsidR="00326C2C" w:rsidRPr="00C33AF7" w:rsidRDefault="00326C2C" w:rsidP="00242DCB">
            <w:pPr>
              <w:jc w:val="both"/>
              <w:rPr>
                <w:sz w:val="27"/>
                <w:szCs w:val="27"/>
                <w:lang w:val="uk-UA"/>
              </w:rPr>
            </w:pPr>
            <w:r w:rsidRPr="00C33AF7">
              <w:rPr>
                <w:sz w:val="27"/>
                <w:szCs w:val="27"/>
                <w:lang w:val="uk-UA"/>
              </w:rPr>
              <w:t>140</w:t>
            </w:r>
          </w:p>
        </w:tc>
        <w:tc>
          <w:tcPr>
            <w:tcW w:w="850" w:type="dxa"/>
          </w:tcPr>
          <w:p w:rsidR="00326C2C" w:rsidRPr="00C33AF7" w:rsidRDefault="00326C2C" w:rsidP="00242DCB">
            <w:pPr>
              <w:jc w:val="both"/>
              <w:rPr>
                <w:sz w:val="27"/>
                <w:szCs w:val="27"/>
                <w:lang w:val="uk-UA"/>
              </w:rPr>
            </w:pPr>
            <w:r w:rsidRPr="00C33AF7">
              <w:rPr>
                <w:sz w:val="27"/>
                <w:szCs w:val="27"/>
                <w:lang w:val="uk-UA"/>
              </w:rPr>
              <w:t>160</w:t>
            </w:r>
          </w:p>
        </w:tc>
        <w:tc>
          <w:tcPr>
            <w:tcW w:w="851" w:type="dxa"/>
          </w:tcPr>
          <w:p w:rsidR="00326C2C" w:rsidRPr="00C33AF7" w:rsidRDefault="00326C2C" w:rsidP="00242DCB">
            <w:pPr>
              <w:jc w:val="both"/>
              <w:rPr>
                <w:sz w:val="27"/>
                <w:szCs w:val="27"/>
                <w:lang w:val="uk-UA"/>
              </w:rPr>
            </w:pPr>
            <w:r w:rsidRPr="00C33AF7">
              <w:rPr>
                <w:sz w:val="27"/>
                <w:szCs w:val="27"/>
                <w:lang w:val="uk-UA"/>
              </w:rPr>
              <w:t>180</w:t>
            </w:r>
          </w:p>
        </w:tc>
        <w:tc>
          <w:tcPr>
            <w:tcW w:w="850" w:type="dxa"/>
          </w:tcPr>
          <w:p w:rsidR="00326C2C" w:rsidRPr="00C33AF7" w:rsidRDefault="00326C2C" w:rsidP="00242DCB">
            <w:pPr>
              <w:jc w:val="both"/>
              <w:rPr>
                <w:sz w:val="27"/>
                <w:szCs w:val="27"/>
                <w:lang w:val="uk-UA"/>
              </w:rPr>
            </w:pPr>
            <w:r w:rsidRPr="00C33AF7">
              <w:rPr>
                <w:sz w:val="27"/>
                <w:szCs w:val="27"/>
                <w:lang w:val="uk-UA"/>
              </w:rPr>
              <w:t>200</w:t>
            </w:r>
          </w:p>
        </w:tc>
        <w:tc>
          <w:tcPr>
            <w:tcW w:w="1276" w:type="dxa"/>
          </w:tcPr>
          <w:p w:rsidR="00326C2C" w:rsidRPr="00C33AF7" w:rsidRDefault="00326C2C" w:rsidP="00242DCB">
            <w:pPr>
              <w:jc w:val="both"/>
              <w:rPr>
                <w:sz w:val="27"/>
                <w:szCs w:val="27"/>
                <w:lang w:val="uk-UA"/>
              </w:rPr>
            </w:pPr>
            <w:r w:rsidRPr="00C33AF7">
              <w:rPr>
                <w:sz w:val="27"/>
                <w:szCs w:val="27"/>
                <w:lang w:val="uk-UA"/>
              </w:rPr>
              <w:t>900</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4.</w:t>
            </w:r>
          </w:p>
        </w:tc>
        <w:tc>
          <w:tcPr>
            <w:tcW w:w="3657" w:type="dxa"/>
          </w:tcPr>
          <w:p w:rsidR="00326C2C" w:rsidRPr="00C33AF7" w:rsidRDefault="00326C2C" w:rsidP="00242DCB">
            <w:pPr>
              <w:jc w:val="both"/>
              <w:rPr>
                <w:sz w:val="27"/>
                <w:szCs w:val="27"/>
                <w:lang w:val="uk-UA"/>
              </w:rPr>
            </w:pPr>
            <w:r w:rsidRPr="00C33AF7">
              <w:rPr>
                <w:sz w:val="27"/>
                <w:szCs w:val="27"/>
                <w:lang w:val="uk-UA"/>
              </w:rPr>
              <w:t>Проведення науково-практичних конференцій, семінарів, засідань за круглим столом з питань позашкільної освіти</w:t>
            </w:r>
          </w:p>
        </w:tc>
        <w:tc>
          <w:tcPr>
            <w:tcW w:w="851" w:type="dxa"/>
          </w:tcPr>
          <w:p w:rsidR="00326C2C" w:rsidRPr="00C33AF7" w:rsidRDefault="00326C2C" w:rsidP="00242DCB">
            <w:pPr>
              <w:jc w:val="both"/>
              <w:rPr>
                <w:sz w:val="27"/>
                <w:szCs w:val="27"/>
                <w:lang w:val="uk-UA"/>
              </w:rPr>
            </w:pPr>
            <w:r w:rsidRPr="00C33AF7">
              <w:rPr>
                <w:sz w:val="27"/>
                <w:szCs w:val="27"/>
                <w:lang w:val="uk-UA"/>
              </w:rPr>
              <w:t>-</w:t>
            </w:r>
          </w:p>
        </w:tc>
        <w:tc>
          <w:tcPr>
            <w:tcW w:w="850" w:type="dxa"/>
          </w:tcPr>
          <w:p w:rsidR="00326C2C" w:rsidRPr="00C33AF7" w:rsidRDefault="00326C2C" w:rsidP="00242DCB">
            <w:pPr>
              <w:jc w:val="both"/>
              <w:rPr>
                <w:sz w:val="27"/>
                <w:szCs w:val="27"/>
                <w:lang w:val="uk-UA"/>
              </w:rPr>
            </w:pPr>
            <w:r w:rsidRPr="00C33AF7">
              <w:rPr>
                <w:sz w:val="27"/>
                <w:szCs w:val="27"/>
                <w:lang w:val="uk-UA"/>
              </w:rPr>
              <w:t>-</w:t>
            </w:r>
          </w:p>
        </w:tc>
        <w:tc>
          <w:tcPr>
            <w:tcW w:w="851" w:type="dxa"/>
          </w:tcPr>
          <w:p w:rsidR="00326C2C" w:rsidRPr="00C33AF7" w:rsidRDefault="00326C2C" w:rsidP="00242DCB">
            <w:pPr>
              <w:jc w:val="both"/>
              <w:rPr>
                <w:sz w:val="27"/>
                <w:szCs w:val="27"/>
                <w:lang w:val="uk-UA"/>
              </w:rPr>
            </w:pPr>
            <w:r w:rsidRPr="00C33AF7">
              <w:rPr>
                <w:sz w:val="27"/>
                <w:szCs w:val="27"/>
                <w:lang w:val="uk-UA"/>
              </w:rPr>
              <w:t>-</w:t>
            </w:r>
          </w:p>
        </w:tc>
        <w:tc>
          <w:tcPr>
            <w:tcW w:w="850" w:type="dxa"/>
          </w:tcPr>
          <w:p w:rsidR="00326C2C" w:rsidRPr="00C33AF7" w:rsidRDefault="00326C2C" w:rsidP="00242DCB">
            <w:pPr>
              <w:jc w:val="both"/>
              <w:rPr>
                <w:sz w:val="27"/>
                <w:szCs w:val="27"/>
                <w:lang w:val="uk-UA"/>
              </w:rPr>
            </w:pPr>
            <w:r w:rsidRPr="00C33AF7">
              <w:rPr>
                <w:sz w:val="27"/>
                <w:szCs w:val="27"/>
                <w:lang w:val="uk-UA"/>
              </w:rPr>
              <w:t>-</w:t>
            </w:r>
          </w:p>
        </w:tc>
        <w:tc>
          <w:tcPr>
            <w:tcW w:w="851" w:type="dxa"/>
          </w:tcPr>
          <w:p w:rsidR="00326C2C" w:rsidRPr="00C33AF7" w:rsidRDefault="00326C2C" w:rsidP="00242DCB">
            <w:pPr>
              <w:jc w:val="both"/>
              <w:rPr>
                <w:sz w:val="27"/>
                <w:szCs w:val="27"/>
                <w:lang w:val="uk-UA"/>
              </w:rPr>
            </w:pPr>
            <w:r w:rsidRPr="00C33AF7">
              <w:rPr>
                <w:sz w:val="27"/>
                <w:szCs w:val="27"/>
                <w:lang w:val="uk-UA"/>
              </w:rPr>
              <w:t>-</w:t>
            </w:r>
          </w:p>
        </w:tc>
        <w:tc>
          <w:tcPr>
            <w:tcW w:w="850" w:type="dxa"/>
          </w:tcPr>
          <w:p w:rsidR="00326C2C" w:rsidRPr="00C33AF7" w:rsidRDefault="00326C2C" w:rsidP="00242DCB">
            <w:pPr>
              <w:jc w:val="both"/>
              <w:rPr>
                <w:sz w:val="27"/>
                <w:szCs w:val="27"/>
                <w:lang w:val="uk-UA"/>
              </w:rPr>
            </w:pPr>
            <w:r w:rsidRPr="00C33AF7">
              <w:rPr>
                <w:sz w:val="27"/>
                <w:szCs w:val="27"/>
                <w:lang w:val="uk-UA"/>
              </w:rPr>
              <w:t>-</w:t>
            </w:r>
          </w:p>
        </w:tc>
        <w:tc>
          <w:tcPr>
            <w:tcW w:w="1276" w:type="dxa"/>
          </w:tcPr>
          <w:p w:rsidR="00326C2C" w:rsidRPr="00C33AF7" w:rsidRDefault="00326C2C" w:rsidP="00242DCB">
            <w:pPr>
              <w:jc w:val="both"/>
              <w:rPr>
                <w:sz w:val="27"/>
                <w:szCs w:val="27"/>
                <w:lang w:val="uk-UA"/>
              </w:rPr>
            </w:pPr>
            <w:r w:rsidRPr="00C33AF7">
              <w:rPr>
                <w:sz w:val="27"/>
                <w:szCs w:val="27"/>
                <w:lang w:val="uk-UA"/>
              </w:rPr>
              <w:t>-</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5.</w:t>
            </w:r>
          </w:p>
        </w:tc>
        <w:tc>
          <w:tcPr>
            <w:tcW w:w="3657" w:type="dxa"/>
          </w:tcPr>
          <w:p w:rsidR="00326C2C" w:rsidRPr="00C33AF7" w:rsidRDefault="00326C2C" w:rsidP="00242DCB">
            <w:pPr>
              <w:jc w:val="both"/>
              <w:rPr>
                <w:sz w:val="27"/>
                <w:szCs w:val="27"/>
                <w:lang w:val="uk-UA"/>
              </w:rPr>
            </w:pPr>
            <w:r w:rsidRPr="00C33AF7">
              <w:rPr>
                <w:sz w:val="27"/>
                <w:szCs w:val="27"/>
                <w:lang w:val="uk-UA"/>
              </w:rPr>
              <w:t>Проведення заходів національно-патріотичного виховання учнівської молоді («Джура», «Молодь Кіровоградщини», фестиваль дружин юних пожежних)</w:t>
            </w:r>
          </w:p>
        </w:tc>
        <w:tc>
          <w:tcPr>
            <w:tcW w:w="851" w:type="dxa"/>
          </w:tcPr>
          <w:p w:rsidR="00326C2C" w:rsidRPr="00C33AF7" w:rsidRDefault="00326C2C" w:rsidP="00242DCB">
            <w:pPr>
              <w:jc w:val="both"/>
              <w:rPr>
                <w:sz w:val="27"/>
                <w:szCs w:val="27"/>
                <w:lang w:val="uk-UA"/>
              </w:rPr>
            </w:pPr>
            <w:r w:rsidRPr="00C33AF7">
              <w:rPr>
                <w:sz w:val="27"/>
                <w:szCs w:val="27"/>
                <w:lang w:val="uk-UA"/>
              </w:rPr>
              <w:t>50</w:t>
            </w:r>
          </w:p>
        </w:tc>
        <w:tc>
          <w:tcPr>
            <w:tcW w:w="850" w:type="dxa"/>
          </w:tcPr>
          <w:p w:rsidR="00326C2C" w:rsidRPr="00C33AF7" w:rsidRDefault="00326C2C" w:rsidP="00242DCB">
            <w:pPr>
              <w:jc w:val="both"/>
              <w:rPr>
                <w:sz w:val="27"/>
                <w:szCs w:val="27"/>
                <w:lang w:val="uk-UA"/>
              </w:rPr>
            </w:pPr>
            <w:r w:rsidRPr="00C33AF7">
              <w:rPr>
                <w:sz w:val="27"/>
                <w:szCs w:val="27"/>
                <w:lang w:val="uk-UA"/>
              </w:rPr>
              <w:t>55</w:t>
            </w:r>
          </w:p>
        </w:tc>
        <w:tc>
          <w:tcPr>
            <w:tcW w:w="851" w:type="dxa"/>
          </w:tcPr>
          <w:p w:rsidR="00326C2C" w:rsidRPr="00C33AF7" w:rsidRDefault="00326C2C" w:rsidP="00242DCB">
            <w:pPr>
              <w:jc w:val="both"/>
              <w:rPr>
                <w:sz w:val="27"/>
                <w:szCs w:val="27"/>
                <w:lang w:val="uk-UA"/>
              </w:rPr>
            </w:pPr>
            <w:r w:rsidRPr="00C33AF7">
              <w:rPr>
                <w:sz w:val="27"/>
                <w:szCs w:val="27"/>
                <w:lang w:val="uk-UA"/>
              </w:rPr>
              <w:t>60</w:t>
            </w:r>
          </w:p>
        </w:tc>
        <w:tc>
          <w:tcPr>
            <w:tcW w:w="850" w:type="dxa"/>
          </w:tcPr>
          <w:p w:rsidR="00326C2C" w:rsidRPr="00C33AF7" w:rsidRDefault="00326C2C" w:rsidP="00242DCB">
            <w:pPr>
              <w:jc w:val="both"/>
              <w:rPr>
                <w:sz w:val="27"/>
                <w:szCs w:val="27"/>
                <w:lang w:val="uk-UA"/>
              </w:rPr>
            </w:pPr>
            <w:r w:rsidRPr="00C33AF7">
              <w:rPr>
                <w:sz w:val="27"/>
                <w:szCs w:val="27"/>
                <w:lang w:val="uk-UA"/>
              </w:rPr>
              <w:t>65</w:t>
            </w:r>
          </w:p>
        </w:tc>
        <w:tc>
          <w:tcPr>
            <w:tcW w:w="851" w:type="dxa"/>
          </w:tcPr>
          <w:p w:rsidR="00326C2C" w:rsidRPr="00C33AF7" w:rsidRDefault="00326C2C" w:rsidP="00242DCB">
            <w:pPr>
              <w:jc w:val="both"/>
              <w:rPr>
                <w:sz w:val="27"/>
                <w:szCs w:val="27"/>
                <w:lang w:val="uk-UA"/>
              </w:rPr>
            </w:pPr>
            <w:r w:rsidRPr="00C33AF7">
              <w:rPr>
                <w:sz w:val="27"/>
                <w:szCs w:val="27"/>
                <w:lang w:val="uk-UA"/>
              </w:rPr>
              <w:t>70</w:t>
            </w:r>
          </w:p>
        </w:tc>
        <w:tc>
          <w:tcPr>
            <w:tcW w:w="850" w:type="dxa"/>
          </w:tcPr>
          <w:p w:rsidR="00326C2C" w:rsidRPr="00C33AF7" w:rsidRDefault="00326C2C" w:rsidP="00242DCB">
            <w:pPr>
              <w:jc w:val="both"/>
              <w:rPr>
                <w:sz w:val="27"/>
                <w:szCs w:val="27"/>
                <w:lang w:val="uk-UA"/>
              </w:rPr>
            </w:pPr>
            <w:r w:rsidRPr="00C33AF7">
              <w:rPr>
                <w:sz w:val="27"/>
                <w:szCs w:val="27"/>
                <w:lang w:val="uk-UA"/>
              </w:rPr>
              <w:t>75</w:t>
            </w:r>
          </w:p>
        </w:tc>
        <w:tc>
          <w:tcPr>
            <w:tcW w:w="1276" w:type="dxa"/>
          </w:tcPr>
          <w:p w:rsidR="00326C2C" w:rsidRPr="00C33AF7" w:rsidRDefault="00326C2C" w:rsidP="00242DCB">
            <w:pPr>
              <w:jc w:val="both"/>
              <w:rPr>
                <w:sz w:val="27"/>
                <w:szCs w:val="27"/>
                <w:lang w:val="uk-UA"/>
              </w:rPr>
            </w:pPr>
            <w:r w:rsidRPr="00C33AF7">
              <w:rPr>
                <w:sz w:val="27"/>
                <w:szCs w:val="27"/>
                <w:lang w:val="uk-UA"/>
              </w:rPr>
              <w:t>375</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6.</w:t>
            </w:r>
          </w:p>
        </w:tc>
        <w:tc>
          <w:tcPr>
            <w:tcW w:w="3657" w:type="dxa"/>
          </w:tcPr>
          <w:p w:rsidR="00326C2C" w:rsidRPr="00C33AF7" w:rsidRDefault="00326C2C" w:rsidP="00242DCB">
            <w:pPr>
              <w:jc w:val="both"/>
              <w:rPr>
                <w:sz w:val="27"/>
                <w:szCs w:val="27"/>
                <w:lang w:val="uk-UA"/>
              </w:rPr>
            </w:pPr>
            <w:r w:rsidRPr="00C33AF7">
              <w:rPr>
                <w:sz w:val="27"/>
                <w:szCs w:val="27"/>
                <w:lang w:val="uk-UA"/>
              </w:rPr>
              <w:t>Виплата премії голови Кіровоградської райдержадміністрації, голови районної ради учням-переможцям обласних олімпіад, конкурсів, акцій, змагань та педагогам, які їх навчають</w:t>
            </w:r>
          </w:p>
        </w:tc>
        <w:tc>
          <w:tcPr>
            <w:tcW w:w="851" w:type="dxa"/>
          </w:tcPr>
          <w:p w:rsidR="00326C2C" w:rsidRPr="00C33AF7" w:rsidRDefault="00326C2C" w:rsidP="00242DCB">
            <w:pPr>
              <w:jc w:val="both"/>
              <w:rPr>
                <w:sz w:val="27"/>
                <w:szCs w:val="27"/>
                <w:lang w:val="uk-UA"/>
              </w:rPr>
            </w:pPr>
            <w:r w:rsidRPr="00C33AF7">
              <w:rPr>
                <w:sz w:val="27"/>
                <w:szCs w:val="27"/>
                <w:lang w:val="uk-UA"/>
              </w:rPr>
              <w:t>34</w:t>
            </w:r>
          </w:p>
        </w:tc>
        <w:tc>
          <w:tcPr>
            <w:tcW w:w="850" w:type="dxa"/>
          </w:tcPr>
          <w:p w:rsidR="00326C2C" w:rsidRPr="00C33AF7" w:rsidRDefault="00326C2C" w:rsidP="00242DCB">
            <w:pPr>
              <w:jc w:val="both"/>
              <w:rPr>
                <w:sz w:val="27"/>
                <w:szCs w:val="27"/>
                <w:lang w:val="uk-UA"/>
              </w:rPr>
            </w:pPr>
            <w:r w:rsidRPr="00C33AF7">
              <w:rPr>
                <w:sz w:val="27"/>
                <w:szCs w:val="27"/>
                <w:lang w:val="uk-UA"/>
              </w:rPr>
              <w:t>36</w:t>
            </w:r>
          </w:p>
        </w:tc>
        <w:tc>
          <w:tcPr>
            <w:tcW w:w="851" w:type="dxa"/>
          </w:tcPr>
          <w:p w:rsidR="00326C2C" w:rsidRPr="00C33AF7" w:rsidRDefault="00326C2C" w:rsidP="00242DCB">
            <w:pPr>
              <w:jc w:val="both"/>
              <w:rPr>
                <w:sz w:val="27"/>
                <w:szCs w:val="27"/>
                <w:lang w:val="uk-UA"/>
              </w:rPr>
            </w:pPr>
            <w:r w:rsidRPr="00C33AF7">
              <w:rPr>
                <w:sz w:val="27"/>
                <w:szCs w:val="27"/>
                <w:lang w:val="uk-UA"/>
              </w:rPr>
              <w:t>38</w:t>
            </w:r>
          </w:p>
        </w:tc>
        <w:tc>
          <w:tcPr>
            <w:tcW w:w="850" w:type="dxa"/>
          </w:tcPr>
          <w:p w:rsidR="00326C2C" w:rsidRPr="00C33AF7" w:rsidRDefault="00326C2C" w:rsidP="00242DCB">
            <w:pPr>
              <w:jc w:val="both"/>
              <w:rPr>
                <w:sz w:val="27"/>
                <w:szCs w:val="27"/>
                <w:lang w:val="uk-UA"/>
              </w:rPr>
            </w:pPr>
            <w:r w:rsidRPr="00C33AF7">
              <w:rPr>
                <w:sz w:val="27"/>
                <w:szCs w:val="27"/>
                <w:lang w:val="uk-UA"/>
              </w:rPr>
              <w:t>40</w:t>
            </w:r>
          </w:p>
        </w:tc>
        <w:tc>
          <w:tcPr>
            <w:tcW w:w="851" w:type="dxa"/>
          </w:tcPr>
          <w:p w:rsidR="00326C2C" w:rsidRPr="00C33AF7" w:rsidRDefault="00326C2C" w:rsidP="00242DCB">
            <w:pPr>
              <w:jc w:val="both"/>
              <w:rPr>
                <w:sz w:val="27"/>
                <w:szCs w:val="27"/>
                <w:lang w:val="uk-UA"/>
              </w:rPr>
            </w:pPr>
            <w:r w:rsidRPr="00C33AF7">
              <w:rPr>
                <w:sz w:val="27"/>
                <w:szCs w:val="27"/>
                <w:lang w:val="uk-UA"/>
              </w:rPr>
              <w:t>42</w:t>
            </w:r>
          </w:p>
        </w:tc>
        <w:tc>
          <w:tcPr>
            <w:tcW w:w="850" w:type="dxa"/>
          </w:tcPr>
          <w:p w:rsidR="00326C2C" w:rsidRPr="00C33AF7" w:rsidRDefault="00326C2C" w:rsidP="00242DCB">
            <w:pPr>
              <w:jc w:val="both"/>
              <w:rPr>
                <w:sz w:val="27"/>
                <w:szCs w:val="27"/>
                <w:lang w:val="uk-UA"/>
              </w:rPr>
            </w:pPr>
            <w:r w:rsidRPr="00C33AF7">
              <w:rPr>
                <w:sz w:val="27"/>
                <w:szCs w:val="27"/>
                <w:lang w:val="uk-UA"/>
              </w:rPr>
              <w:t>44</w:t>
            </w:r>
          </w:p>
        </w:tc>
        <w:tc>
          <w:tcPr>
            <w:tcW w:w="1276" w:type="dxa"/>
          </w:tcPr>
          <w:p w:rsidR="00326C2C" w:rsidRPr="00C33AF7" w:rsidRDefault="00326C2C" w:rsidP="00242DCB">
            <w:pPr>
              <w:jc w:val="both"/>
              <w:rPr>
                <w:sz w:val="27"/>
                <w:szCs w:val="27"/>
                <w:lang w:val="uk-UA"/>
              </w:rPr>
            </w:pPr>
            <w:r w:rsidRPr="00C33AF7">
              <w:rPr>
                <w:sz w:val="27"/>
                <w:szCs w:val="27"/>
                <w:lang w:val="uk-UA"/>
              </w:rPr>
              <w:t>234</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7.</w:t>
            </w:r>
          </w:p>
        </w:tc>
        <w:tc>
          <w:tcPr>
            <w:tcW w:w="3657" w:type="dxa"/>
          </w:tcPr>
          <w:p w:rsidR="00326C2C" w:rsidRPr="00C33AF7" w:rsidRDefault="00326C2C" w:rsidP="00242DCB">
            <w:pPr>
              <w:jc w:val="both"/>
              <w:rPr>
                <w:sz w:val="27"/>
                <w:szCs w:val="27"/>
                <w:lang w:val="uk-UA"/>
              </w:rPr>
            </w:pPr>
            <w:r w:rsidRPr="00C33AF7">
              <w:rPr>
                <w:sz w:val="27"/>
                <w:szCs w:val="27"/>
                <w:lang w:val="uk-UA"/>
              </w:rPr>
              <w:t>Проведення конкурсів майстерності педагогічних працівників позашкільних навчальних закладів</w:t>
            </w:r>
          </w:p>
        </w:tc>
        <w:tc>
          <w:tcPr>
            <w:tcW w:w="851" w:type="dxa"/>
          </w:tcPr>
          <w:p w:rsidR="00326C2C" w:rsidRPr="00C33AF7" w:rsidRDefault="00326C2C" w:rsidP="00242DCB">
            <w:pPr>
              <w:jc w:val="both"/>
              <w:rPr>
                <w:sz w:val="27"/>
                <w:szCs w:val="27"/>
                <w:lang w:val="uk-UA"/>
              </w:rPr>
            </w:pPr>
            <w:r w:rsidRPr="00C33AF7">
              <w:rPr>
                <w:sz w:val="27"/>
                <w:szCs w:val="27"/>
                <w:lang w:val="uk-UA"/>
              </w:rPr>
              <w:t>5</w:t>
            </w:r>
          </w:p>
        </w:tc>
        <w:tc>
          <w:tcPr>
            <w:tcW w:w="850" w:type="dxa"/>
          </w:tcPr>
          <w:p w:rsidR="00326C2C" w:rsidRPr="00C33AF7" w:rsidRDefault="00326C2C" w:rsidP="00242DCB">
            <w:pPr>
              <w:jc w:val="both"/>
              <w:rPr>
                <w:sz w:val="27"/>
                <w:szCs w:val="27"/>
                <w:lang w:val="uk-UA"/>
              </w:rPr>
            </w:pPr>
            <w:r w:rsidRPr="00C33AF7">
              <w:rPr>
                <w:sz w:val="27"/>
                <w:szCs w:val="27"/>
                <w:lang w:val="uk-UA"/>
              </w:rPr>
              <w:t>6</w:t>
            </w:r>
          </w:p>
        </w:tc>
        <w:tc>
          <w:tcPr>
            <w:tcW w:w="851" w:type="dxa"/>
          </w:tcPr>
          <w:p w:rsidR="00326C2C" w:rsidRPr="00C33AF7" w:rsidRDefault="00326C2C" w:rsidP="00242DCB">
            <w:pPr>
              <w:jc w:val="both"/>
              <w:rPr>
                <w:sz w:val="27"/>
                <w:szCs w:val="27"/>
                <w:lang w:val="uk-UA"/>
              </w:rPr>
            </w:pPr>
            <w:r w:rsidRPr="00C33AF7">
              <w:rPr>
                <w:sz w:val="27"/>
                <w:szCs w:val="27"/>
                <w:lang w:val="uk-UA"/>
              </w:rPr>
              <w:t>7</w:t>
            </w:r>
          </w:p>
        </w:tc>
        <w:tc>
          <w:tcPr>
            <w:tcW w:w="850" w:type="dxa"/>
          </w:tcPr>
          <w:p w:rsidR="00326C2C" w:rsidRPr="00C33AF7" w:rsidRDefault="00326C2C" w:rsidP="00242DCB">
            <w:pPr>
              <w:jc w:val="both"/>
              <w:rPr>
                <w:sz w:val="27"/>
                <w:szCs w:val="27"/>
                <w:lang w:val="uk-UA"/>
              </w:rPr>
            </w:pPr>
            <w:r w:rsidRPr="00C33AF7">
              <w:rPr>
                <w:sz w:val="27"/>
                <w:szCs w:val="27"/>
                <w:lang w:val="uk-UA"/>
              </w:rPr>
              <w:t>8</w:t>
            </w:r>
          </w:p>
        </w:tc>
        <w:tc>
          <w:tcPr>
            <w:tcW w:w="851" w:type="dxa"/>
          </w:tcPr>
          <w:p w:rsidR="00326C2C" w:rsidRPr="00C33AF7" w:rsidRDefault="00326C2C" w:rsidP="00242DCB">
            <w:pPr>
              <w:jc w:val="both"/>
              <w:rPr>
                <w:sz w:val="27"/>
                <w:szCs w:val="27"/>
                <w:lang w:val="uk-UA"/>
              </w:rPr>
            </w:pPr>
            <w:r w:rsidRPr="00C33AF7">
              <w:rPr>
                <w:sz w:val="27"/>
                <w:szCs w:val="27"/>
                <w:lang w:val="uk-UA"/>
              </w:rPr>
              <w:t>9</w:t>
            </w:r>
          </w:p>
        </w:tc>
        <w:tc>
          <w:tcPr>
            <w:tcW w:w="850" w:type="dxa"/>
          </w:tcPr>
          <w:p w:rsidR="00326C2C" w:rsidRPr="00C33AF7" w:rsidRDefault="00326C2C" w:rsidP="00242DCB">
            <w:pPr>
              <w:jc w:val="both"/>
              <w:rPr>
                <w:sz w:val="27"/>
                <w:szCs w:val="27"/>
                <w:lang w:val="uk-UA"/>
              </w:rPr>
            </w:pPr>
            <w:r w:rsidRPr="00C33AF7">
              <w:rPr>
                <w:sz w:val="27"/>
                <w:szCs w:val="27"/>
                <w:lang w:val="uk-UA"/>
              </w:rPr>
              <w:t>10</w:t>
            </w:r>
          </w:p>
        </w:tc>
        <w:tc>
          <w:tcPr>
            <w:tcW w:w="1276" w:type="dxa"/>
          </w:tcPr>
          <w:p w:rsidR="00326C2C" w:rsidRPr="00C33AF7" w:rsidRDefault="00326C2C" w:rsidP="00242DCB">
            <w:pPr>
              <w:jc w:val="both"/>
              <w:rPr>
                <w:sz w:val="27"/>
                <w:szCs w:val="27"/>
                <w:lang w:val="uk-UA"/>
              </w:rPr>
            </w:pPr>
            <w:r w:rsidRPr="00C33AF7">
              <w:rPr>
                <w:sz w:val="27"/>
                <w:szCs w:val="27"/>
                <w:lang w:val="uk-UA"/>
              </w:rPr>
              <w:t>45</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8.</w:t>
            </w:r>
          </w:p>
        </w:tc>
        <w:tc>
          <w:tcPr>
            <w:tcW w:w="3657" w:type="dxa"/>
          </w:tcPr>
          <w:p w:rsidR="00326C2C" w:rsidRPr="00C33AF7" w:rsidRDefault="00326C2C" w:rsidP="00242DCB">
            <w:pPr>
              <w:jc w:val="both"/>
              <w:rPr>
                <w:sz w:val="27"/>
                <w:szCs w:val="27"/>
                <w:lang w:val="uk-UA"/>
              </w:rPr>
            </w:pPr>
            <w:r w:rsidRPr="00C33AF7">
              <w:rPr>
                <w:sz w:val="27"/>
                <w:szCs w:val="27"/>
                <w:lang w:val="uk-UA"/>
              </w:rPr>
              <w:t xml:space="preserve">Організація харчування учасників ІІ (районного) етапу Всеукраїнських учнівських олімпіад з навчальних предметів </w:t>
            </w:r>
          </w:p>
          <w:p w:rsidR="00326C2C" w:rsidRPr="00C33AF7" w:rsidRDefault="00326C2C" w:rsidP="00242DCB">
            <w:pPr>
              <w:jc w:val="both"/>
              <w:rPr>
                <w:sz w:val="27"/>
                <w:szCs w:val="27"/>
                <w:lang w:val="uk-UA"/>
              </w:rPr>
            </w:pPr>
          </w:p>
        </w:tc>
        <w:tc>
          <w:tcPr>
            <w:tcW w:w="851" w:type="dxa"/>
          </w:tcPr>
          <w:p w:rsidR="00326C2C" w:rsidRPr="00C33AF7" w:rsidRDefault="00326C2C" w:rsidP="00242DCB">
            <w:pPr>
              <w:jc w:val="both"/>
              <w:rPr>
                <w:sz w:val="27"/>
                <w:szCs w:val="27"/>
                <w:lang w:val="uk-UA"/>
              </w:rPr>
            </w:pPr>
            <w:r w:rsidRPr="00C33AF7">
              <w:rPr>
                <w:sz w:val="27"/>
                <w:szCs w:val="27"/>
                <w:lang w:val="uk-UA"/>
              </w:rPr>
              <w:t>110</w:t>
            </w:r>
          </w:p>
        </w:tc>
        <w:tc>
          <w:tcPr>
            <w:tcW w:w="850" w:type="dxa"/>
          </w:tcPr>
          <w:p w:rsidR="00326C2C" w:rsidRPr="00C33AF7" w:rsidRDefault="00326C2C" w:rsidP="00242DCB">
            <w:pPr>
              <w:jc w:val="both"/>
              <w:rPr>
                <w:sz w:val="27"/>
                <w:szCs w:val="27"/>
                <w:lang w:val="uk-UA"/>
              </w:rPr>
            </w:pPr>
            <w:r w:rsidRPr="00C33AF7">
              <w:rPr>
                <w:sz w:val="27"/>
                <w:szCs w:val="27"/>
                <w:lang w:val="uk-UA"/>
              </w:rPr>
              <w:t>120</w:t>
            </w:r>
          </w:p>
        </w:tc>
        <w:tc>
          <w:tcPr>
            <w:tcW w:w="851" w:type="dxa"/>
          </w:tcPr>
          <w:p w:rsidR="00326C2C" w:rsidRPr="00C33AF7" w:rsidRDefault="00326C2C" w:rsidP="00242DCB">
            <w:pPr>
              <w:jc w:val="both"/>
              <w:rPr>
                <w:sz w:val="27"/>
                <w:szCs w:val="27"/>
                <w:lang w:val="uk-UA"/>
              </w:rPr>
            </w:pPr>
            <w:r w:rsidRPr="00C33AF7">
              <w:rPr>
                <w:sz w:val="27"/>
                <w:szCs w:val="27"/>
                <w:lang w:val="uk-UA"/>
              </w:rPr>
              <w:t>130</w:t>
            </w:r>
          </w:p>
        </w:tc>
        <w:tc>
          <w:tcPr>
            <w:tcW w:w="850" w:type="dxa"/>
          </w:tcPr>
          <w:p w:rsidR="00326C2C" w:rsidRPr="00C33AF7" w:rsidRDefault="00326C2C" w:rsidP="00242DCB">
            <w:pPr>
              <w:jc w:val="both"/>
              <w:rPr>
                <w:sz w:val="27"/>
                <w:szCs w:val="27"/>
                <w:lang w:val="uk-UA"/>
              </w:rPr>
            </w:pPr>
            <w:r w:rsidRPr="00C33AF7">
              <w:rPr>
                <w:sz w:val="27"/>
                <w:szCs w:val="27"/>
                <w:lang w:val="uk-UA"/>
              </w:rPr>
              <w:t>140</w:t>
            </w:r>
          </w:p>
        </w:tc>
        <w:tc>
          <w:tcPr>
            <w:tcW w:w="851" w:type="dxa"/>
          </w:tcPr>
          <w:p w:rsidR="00326C2C" w:rsidRPr="00C33AF7" w:rsidRDefault="00326C2C" w:rsidP="00242DCB">
            <w:pPr>
              <w:jc w:val="both"/>
              <w:rPr>
                <w:sz w:val="27"/>
                <w:szCs w:val="27"/>
                <w:lang w:val="uk-UA"/>
              </w:rPr>
            </w:pPr>
            <w:r w:rsidRPr="00C33AF7">
              <w:rPr>
                <w:sz w:val="27"/>
                <w:szCs w:val="27"/>
                <w:lang w:val="uk-UA"/>
              </w:rPr>
              <w:t>150</w:t>
            </w:r>
          </w:p>
        </w:tc>
        <w:tc>
          <w:tcPr>
            <w:tcW w:w="850" w:type="dxa"/>
          </w:tcPr>
          <w:p w:rsidR="00326C2C" w:rsidRPr="00C33AF7" w:rsidRDefault="00326C2C" w:rsidP="00242DCB">
            <w:pPr>
              <w:jc w:val="both"/>
              <w:rPr>
                <w:sz w:val="27"/>
                <w:szCs w:val="27"/>
                <w:lang w:val="uk-UA"/>
              </w:rPr>
            </w:pPr>
            <w:r w:rsidRPr="00C33AF7">
              <w:rPr>
                <w:sz w:val="27"/>
                <w:szCs w:val="27"/>
                <w:lang w:val="uk-UA"/>
              </w:rPr>
              <w:t>160</w:t>
            </w:r>
          </w:p>
        </w:tc>
        <w:tc>
          <w:tcPr>
            <w:tcW w:w="1276" w:type="dxa"/>
          </w:tcPr>
          <w:p w:rsidR="00326C2C" w:rsidRPr="00C33AF7" w:rsidRDefault="00326C2C" w:rsidP="00242DCB">
            <w:pPr>
              <w:jc w:val="both"/>
              <w:rPr>
                <w:sz w:val="27"/>
                <w:szCs w:val="27"/>
                <w:lang w:val="uk-UA"/>
              </w:rPr>
            </w:pPr>
            <w:r w:rsidRPr="00C33AF7">
              <w:rPr>
                <w:sz w:val="27"/>
                <w:szCs w:val="27"/>
                <w:lang w:val="uk-UA"/>
              </w:rPr>
              <w:t>810</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9.</w:t>
            </w:r>
          </w:p>
        </w:tc>
        <w:tc>
          <w:tcPr>
            <w:tcW w:w="3657" w:type="dxa"/>
          </w:tcPr>
          <w:p w:rsidR="00326C2C" w:rsidRPr="00C33AF7" w:rsidRDefault="00326C2C" w:rsidP="00242DCB">
            <w:pPr>
              <w:jc w:val="both"/>
              <w:rPr>
                <w:sz w:val="27"/>
                <w:szCs w:val="27"/>
                <w:lang w:val="uk-UA"/>
              </w:rPr>
            </w:pPr>
            <w:r w:rsidRPr="00C33AF7">
              <w:rPr>
                <w:sz w:val="27"/>
                <w:szCs w:val="27"/>
                <w:lang w:val="uk-UA"/>
              </w:rPr>
              <w:t>Оплата проїзду учасникам ІІ, ІІІ етапів  Всеукраїнських учнівських олімпіад з навчальних предметів, ІІ етапу конкурсу-захисту МАНУМ</w:t>
            </w:r>
          </w:p>
        </w:tc>
        <w:tc>
          <w:tcPr>
            <w:tcW w:w="851" w:type="dxa"/>
          </w:tcPr>
          <w:p w:rsidR="00326C2C" w:rsidRPr="00C33AF7" w:rsidRDefault="00326C2C" w:rsidP="00242DCB">
            <w:pPr>
              <w:jc w:val="both"/>
              <w:rPr>
                <w:sz w:val="27"/>
                <w:szCs w:val="27"/>
                <w:lang w:val="uk-UA"/>
              </w:rPr>
            </w:pPr>
            <w:r w:rsidRPr="00C33AF7">
              <w:rPr>
                <w:sz w:val="27"/>
                <w:szCs w:val="27"/>
                <w:lang w:val="uk-UA"/>
              </w:rPr>
              <w:t xml:space="preserve">120 </w:t>
            </w:r>
          </w:p>
        </w:tc>
        <w:tc>
          <w:tcPr>
            <w:tcW w:w="850" w:type="dxa"/>
          </w:tcPr>
          <w:p w:rsidR="00326C2C" w:rsidRPr="00C33AF7" w:rsidRDefault="00326C2C" w:rsidP="00242DCB">
            <w:pPr>
              <w:jc w:val="both"/>
              <w:rPr>
                <w:sz w:val="27"/>
                <w:szCs w:val="27"/>
                <w:lang w:val="uk-UA"/>
              </w:rPr>
            </w:pPr>
            <w:r w:rsidRPr="00C33AF7">
              <w:rPr>
                <w:sz w:val="27"/>
                <w:szCs w:val="27"/>
                <w:lang w:val="uk-UA"/>
              </w:rPr>
              <w:t>140</w:t>
            </w:r>
          </w:p>
        </w:tc>
        <w:tc>
          <w:tcPr>
            <w:tcW w:w="851" w:type="dxa"/>
          </w:tcPr>
          <w:p w:rsidR="00326C2C" w:rsidRPr="00C33AF7" w:rsidRDefault="00326C2C" w:rsidP="00242DCB">
            <w:pPr>
              <w:jc w:val="both"/>
              <w:rPr>
                <w:sz w:val="27"/>
                <w:szCs w:val="27"/>
                <w:lang w:val="uk-UA"/>
              </w:rPr>
            </w:pPr>
            <w:r w:rsidRPr="00C33AF7">
              <w:rPr>
                <w:sz w:val="27"/>
                <w:szCs w:val="27"/>
                <w:lang w:val="uk-UA"/>
              </w:rPr>
              <w:t>160</w:t>
            </w:r>
          </w:p>
        </w:tc>
        <w:tc>
          <w:tcPr>
            <w:tcW w:w="850" w:type="dxa"/>
          </w:tcPr>
          <w:p w:rsidR="00326C2C" w:rsidRPr="00C33AF7" w:rsidRDefault="00326C2C" w:rsidP="00242DCB">
            <w:pPr>
              <w:jc w:val="both"/>
              <w:rPr>
                <w:sz w:val="27"/>
                <w:szCs w:val="27"/>
                <w:lang w:val="uk-UA"/>
              </w:rPr>
            </w:pPr>
            <w:r w:rsidRPr="00C33AF7">
              <w:rPr>
                <w:sz w:val="27"/>
                <w:szCs w:val="27"/>
                <w:lang w:val="uk-UA"/>
              </w:rPr>
              <w:t>180</w:t>
            </w:r>
          </w:p>
        </w:tc>
        <w:tc>
          <w:tcPr>
            <w:tcW w:w="851" w:type="dxa"/>
          </w:tcPr>
          <w:p w:rsidR="00326C2C" w:rsidRPr="00C33AF7" w:rsidRDefault="00326C2C" w:rsidP="00242DCB">
            <w:pPr>
              <w:jc w:val="both"/>
              <w:rPr>
                <w:sz w:val="27"/>
                <w:szCs w:val="27"/>
                <w:lang w:val="uk-UA"/>
              </w:rPr>
            </w:pPr>
            <w:r w:rsidRPr="00C33AF7">
              <w:rPr>
                <w:sz w:val="27"/>
                <w:szCs w:val="27"/>
                <w:lang w:val="uk-UA"/>
              </w:rPr>
              <w:t>200</w:t>
            </w:r>
          </w:p>
        </w:tc>
        <w:tc>
          <w:tcPr>
            <w:tcW w:w="850" w:type="dxa"/>
          </w:tcPr>
          <w:p w:rsidR="00326C2C" w:rsidRPr="00C33AF7" w:rsidRDefault="00326C2C" w:rsidP="00242DCB">
            <w:pPr>
              <w:jc w:val="both"/>
              <w:rPr>
                <w:sz w:val="27"/>
                <w:szCs w:val="27"/>
                <w:lang w:val="uk-UA"/>
              </w:rPr>
            </w:pPr>
            <w:r w:rsidRPr="00C33AF7">
              <w:rPr>
                <w:sz w:val="27"/>
                <w:szCs w:val="27"/>
                <w:lang w:val="uk-UA"/>
              </w:rPr>
              <w:t>220</w:t>
            </w:r>
          </w:p>
        </w:tc>
        <w:tc>
          <w:tcPr>
            <w:tcW w:w="1276" w:type="dxa"/>
          </w:tcPr>
          <w:p w:rsidR="00326C2C" w:rsidRPr="00C33AF7" w:rsidRDefault="00326C2C" w:rsidP="00242DCB">
            <w:pPr>
              <w:jc w:val="both"/>
              <w:rPr>
                <w:sz w:val="27"/>
                <w:szCs w:val="27"/>
                <w:lang w:val="uk-UA"/>
              </w:rPr>
            </w:pPr>
            <w:r w:rsidRPr="00C33AF7">
              <w:rPr>
                <w:sz w:val="27"/>
                <w:szCs w:val="27"/>
                <w:lang w:val="uk-UA"/>
              </w:rPr>
              <w:t>1020</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10.</w:t>
            </w:r>
          </w:p>
        </w:tc>
        <w:tc>
          <w:tcPr>
            <w:tcW w:w="3657" w:type="dxa"/>
          </w:tcPr>
          <w:p w:rsidR="00326C2C" w:rsidRPr="00C33AF7" w:rsidRDefault="00326C2C" w:rsidP="00242DCB">
            <w:pPr>
              <w:jc w:val="both"/>
              <w:rPr>
                <w:sz w:val="27"/>
                <w:szCs w:val="27"/>
                <w:lang w:val="uk-UA"/>
              </w:rPr>
            </w:pPr>
            <w:r w:rsidRPr="00C33AF7">
              <w:rPr>
                <w:sz w:val="27"/>
                <w:szCs w:val="27"/>
                <w:lang w:val="uk-UA"/>
              </w:rPr>
              <w:t>Оплата проїзду супроводжуючим особам ІІ, ІІІ етапів  Всеукраїнських учнівських олімпіад з навчальних предметів, ІІ етапу конкурсу-захисту МАНУМ</w:t>
            </w:r>
          </w:p>
        </w:tc>
        <w:tc>
          <w:tcPr>
            <w:tcW w:w="851" w:type="dxa"/>
          </w:tcPr>
          <w:p w:rsidR="00326C2C" w:rsidRPr="00C33AF7" w:rsidRDefault="00326C2C" w:rsidP="00242DCB">
            <w:pPr>
              <w:jc w:val="both"/>
              <w:rPr>
                <w:sz w:val="27"/>
                <w:szCs w:val="27"/>
                <w:lang w:val="uk-UA"/>
              </w:rPr>
            </w:pPr>
            <w:r w:rsidRPr="00C33AF7">
              <w:rPr>
                <w:sz w:val="27"/>
                <w:szCs w:val="27"/>
                <w:lang w:val="uk-UA"/>
              </w:rPr>
              <w:t>20</w:t>
            </w:r>
          </w:p>
        </w:tc>
        <w:tc>
          <w:tcPr>
            <w:tcW w:w="850" w:type="dxa"/>
          </w:tcPr>
          <w:p w:rsidR="00326C2C" w:rsidRPr="00C33AF7" w:rsidRDefault="00326C2C" w:rsidP="00242DCB">
            <w:pPr>
              <w:jc w:val="both"/>
              <w:rPr>
                <w:sz w:val="27"/>
                <w:szCs w:val="27"/>
                <w:lang w:val="uk-UA"/>
              </w:rPr>
            </w:pPr>
            <w:r w:rsidRPr="00C33AF7">
              <w:rPr>
                <w:sz w:val="27"/>
                <w:szCs w:val="27"/>
                <w:lang w:val="uk-UA"/>
              </w:rPr>
              <w:t>22</w:t>
            </w:r>
          </w:p>
        </w:tc>
        <w:tc>
          <w:tcPr>
            <w:tcW w:w="851" w:type="dxa"/>
          </w:tcPr>
          <w:p w:rsidR="00326C2C" w:rsidRPr="00C33AF7" w:rsidRDefault="00326C2C" w:rsidP="00242DCB">
            <w:pPr>
              <w:jc w:val="both"/>
              <w:rPr>
                <w:sz w:val="27"/>
                <w:szCs w:val="27"/>
                <w:lang w:val="uk-UA"/>
              </w:rPr>
            </w:pPr>
            <w:r w:rsidRPr="00C33AF7">
              <w:rPr>
                <w:sz w:val="27"/>
                <w:szCs w:val="27"/>
                <w:lang w:val="uk-UA"/>
              </w:rPr>
              <w:t>24</w:t>
            </w:r>
          </w:p>
        </w:tc>
        <w:tc>
          <w:tcPr>
            <w:tcW w:w="850" w:type="dxa"/>
          </w:tcPr>
          <w:p w:rsidR="00326C2C" w:rsidRPr="00C33AF7" w:rsidRDefault="00326C2C" w:rsidP="00242DCB">
            <w:pPr>
              <w:jc w:val="both"/>
              <w:rPr>
                <w:sz w:val="27"/>
                <w:szCs w:val="27"/>
                <w:lang w:val="uk-UA"/>
              </w:rPr>
            </w:pPr>
            <w:r w:rsidRPr="00C33AF7">
              <w:rPr>
                <w:sz w:val="27"/>
                <w:szCs w:val="27"/>
                <w:lang w:val="uk-UA"/>
              </w:rPr>
              <w:t>26</w:t>
            </w:r>
          </w:p>
        </w:tc>
        <w:tc>
          <w:tcPr>
            <w:tcW w:w="851" w:type="dxa"/>
          </w:tcPr>
          <w:p w:rsidR="00326C2C" w:rsidRPr="00C33AF7" w:rsidRDefault="00326C2C" w:rsidP="00242DCB">
            <w:pPr>
              <w:jc w:val="both"/>
              <w:rPr>
                <w:sz w:val="27"/>
                <w:szCs w:val="27"/>
                <w:lang w:val="uk-UA"/>
              </w:rPr>
            </w:pPr>
            <w:r w:rsidRPr="00C33AF7">
              <w:rPr>
                <w:sz w:val="27"/>
                <w:szCs w:val="27"/>
                <w:lang w:val="uk-UA"/>
              </w:rPr>
              <w:t>28</w:t>
            </w:r>
          </w:p>
        </w:tc>
        <w:tc>
          <w:tcPr>
            <w:tcW w:w="850" w:type="dxa"/>
          </w:tcPr>
          <w:p w:rsidR="00326C2C" w:rsidRPr="00C33AF7" w:rsidRDefault="00326C2C" w:rsidP="00242DCB">
            <w:pPr>
              <w:jc w:val="both"/>
              <w:rPr>
                <w:sz w:val="27"/>
                <w:szCs w:val="27"/>
                <w:lang w:val="uk-UA"/>
              </w:rPr>
            </w:pPr>
            <w:r w:rsidRPr="00C33AF7">
              <w:rPr>
                <w:sz w:val="27"/>
                <w:szCs w:val="27"/>
                <w:lang w:val="uk-UA"/>
              </w:rPr>
              <w:t>30</w:t>
            </w:r>
          </w:p>
        </w:tc>
        <w:tc>
          <w:tcPr>
            <w:tcW w:w="1276" w:type="dxa"/>
          </w:tcPr>
          <w:p w:rsidR="00326C2C" w:rsidRPr="00C33AF7" w:rsidRDefault="00326C2C" w:rsidP="00242DCB">
            <w:pPr>
              <w:jc w:val="both"/>
              <w:rPr>
                <w:sz w:val="27"/>
                <w:szCs w:val="27"/>
                <w:lang w:val="uk-UA"/>
              </w:rPr>
            </w:pPr>
            <w:r w:rsidRPr="00C33AF7">
              <w:rPr>
                <w:sz w:val="27"/>
                <w:szCs w:val="27"/>
                <w:lang w:val="uk-UA"/>
              </w:rPr>
              <w:t>150</w:t>
            </w:r>
          </w:p>
        </w:tc>
      </w:tr>
      <w:tr w:rsidR="00326C2C" w:rsidRPr="00D13D04" w:rsidTr="00242DCB">
        <w:tc>
          <w:tcPr>
            <w:tcW w:w="567" w:type="dxa"/>
          </w:tcPr>
          <w:p w:rsidR="00326C2C" w:rsidRPr="00C33AF7" w:rsidRDefault="00326C2C" w:rsidP="00242DCB">
            <w:pPr>
              <w:jc w:val="center"/>
              <w:rPr>
                <w:sz w:val="27"/>
                <w:szCs w:val="27"/>
                <w:lang w:val="uk-UA"/>
              </w:rPr>
            </w:pPr>
            <w:r w:rsidRPr="00C33AF7">
              <w:rPr>
                <w:sz w:val="27"/>
                <w:szCs w:val="27"/>
                <w:lang w:val="uk-UA"/>
              </w:rPr>
              <w:t>11.</w:t>
            </w:r>
          </w:p>
        </w:tc>
        <w:tc>
          <w:tcPr>
            <w:tcW w:w="3657" w:type="dxa"/>
          </w:tcPr>
          <w:p w:rsidR="00326C2C" w:rsidRPr="00C33AF7" w:rsidRDefault="00326C2C" w:rsidP="00242DCB">
            <w:pPr>
              <w:jc w:val="both"/>
              <w:rPr>
                <w:sz w:val="27"/>
                <w:szCs w:val="27"/>
                <w:lang w:val="uk-UA"/>
              </w:rPr>
            </w:pPr>
            <w:r w:rsidRPr="00C33AF7">
              <w:rPr>
                <w:sz w:val="27"/>
                <w:szCs w:val="27"/>
                <w:lang w:val="uk-UA"/>
              </w:rPr>
              <w:t xml:space="preserve">Здійснення організаційного забезпечення проведення ІІ (районного) етапу Всеукраїнських учнівських олімпіад з навчальних предметів, І етапу конкурсу-захисту МАНУМ (Підготовка друкованих матеріалів, придбання грамот переможцям) </w:t>
            </w:r>
          </w:p>
        </w:tc>
        <w:tc>
          <w:tcPr>
            <w:tcW w:w="851" w:type="dxa"/>
          </w:tcPr>
          <w:p w:rsidR="00326C2C" w:rsidRPr="00C33AF7" w:rsidRDefault="00326C2C" w:rsidP="00242DCB">
            <w:pPr>
              <w:jc w:val="both"/>
              <w:rPr>
                <w:sz w:val="27"/>
                <w:szCs w:val="27"/>
                <w:lang w:val="uk-UA"/>
              </w:rPr>
            </w:pPr>
            <w:r w:rsidRPr="00C33AF7">
              <w:rPr>
                <w:sz w:val="27"/>
                <w:szCs w:val="27"/>
                <w:lang w:val="uk-UA"/>
              </w:rPr>
              <w:t>5</w:t>
            </w:r>
          </w:p>
        </w:tc>
        <w:tc>
          <w:tcPr>
            <w:tcW w:w="850" w:type="dxa"/>
          </w:tcPr>
          <w:p w:rsidR="00326C2C" w:rsidRPr="00C33AF7" w:rsidRDefault="00326C2C" w:rsidP="00242DCB">
            <w:pPr>
              <w:jc w:val="both"/>
              <w:rPr>
                <w:sz w:val="27"/>
                <w:szCs w:val="27"/>
                <w:lang w:val="uk-UA"/>
              </w:rPr>
            </w:pPr>
            <w:r w:rsidRPr="00C33AF7">
              <w:rPr>
                <w:sz w:val="27"/>
                <w:szCs w:val="27"/>
                <w:lang w:val="uk-UA"/>
              </w:rPr>
              <w:t>6</w:t>
            </w:r>
          </w:p>
        </w:tc>
        <w:tc>
          <w:tcPr>
            <w:tcW w:w="851" w:type="dxa"/>
          </w:tcPr>
          <w:p w:rsidR="00326C2C" w:rsidRPr="00C33AF7" w:rsidRDefault="00326C2C" w:rsidP="00242DCB">
            <w:pPr>
              <w:jc w:val="both"/>
              <w:rPr>
                <w:sz w:val="27"/>
                <w:szCs w:val="27"/>
                <w:lang w:val="uk-UA"/>
              </w:rPr>
            </w:pPr>
            <w:r w:rsidRPr="00C33AF7">
              <w:rPr>
                <w:sz w:val="27"/>
                <w:szCs w:val="27"/>
                <w:lang w:val="uk-UA"/>
              </w:rPr>
              <w:t>7</w:t>
            </w:r>
          </w:p>
        </w:tc>
        <w:tc>
          <w:tcPr>
            <w:tcW w:w="850" w:type="dxa"/>
          </w:tcPr>
          <w:p w:rsidR="00326C2C" w:rsidRPr="00C33AF7" w:rsidRDefault="00326C2C" w:rsidP="00242DCB">
            <w:pPr>
              <w:jc w:val="both"/>
              <w:rPr>
                <w:sz w:val="27"/>
                <w:szCs w:val="27"/>
                <w:lang w:val="uk-UA"/>
              </w:rPr>
            </w:pPr>
            <w:r w:rsidRPr="00C33AF7">
              <w:rPr>
                <w:sz w:val="27"/>
                <w:szCs w:val="27"/>
                <w:lang w:val="uk-UA"/>
              </w:rPr>
              <w:t>8</w:t>
            </w:r>
          </w:p>
        </w:tc>
        <w:tc>
          <w:tcPr>
            <w:tcW w:w="851" w:type="dxa"/>
          </w:tcPr>
          <w:p w:rsidR="00326C2C" w:rsidRPr="00C33AF7" w:rsidRDefault="00326C2C" w:rsidP="00242DCB">
            <w:pPr>
              <w:jc w:val="both"/>
              <w:rPr>
                <w:sz w:val="27"/>
                <w:szCs w:val="27"/>
                <w:lang w:val="uk-UA"/>
              </w:rPr>
            </w:pPr>
            <w:r w:rsidRPr="00C33AF7">
              <w:rPr>
                <w:sz w:val="27"/>
                <w:szCs w:val="27"/>
                <w:lang w:val="uk-UA"/>
              </w:rPr>
              <w:t>9</w:t>
            </w:r>
          </w:p>
        </w:tc>
        <w:tc>
          <w:tcPr>
            <w:tcW w:w="850" w:type="dxa"/>
          </w:tcPr>
          <w:p w:rsidR="00326C2C" w:rsidRPr="00C33AF7" w:rsidRDefault="00326C2C" w:rsidP="00242DCB">
            <w:pPr>
              <w:jc w:val="both"/>
              <w:rPr>
                <w:sz w:val="27"/>
                <w:szCs w:val="27"/>
                <w:lang w:val="uk-UA"/>
              </w:rPr>
            </w:pPr>
            <w:r w:rsidRPr="00C33AF7">
              <w:rPr>
                <w:sz w:val="27"/>
                <w:szCs w:val="27"/>
                <w:lang w:val="uk-UA"/>
              </w:rPr>
              <w:t>10</w:t>
            </w:r>
          </w:p>
        </w:tc>
        <w:tc>
          <w:tcPr>
            <w:tcW w:w="1276" w:type="dxa"/>
          </w:tcPr>
          <w:p w:rsidR="00326C2C" w:rsidRPr="00C33AF7" w:rsidRDefault="00326C2C" w:rsidP="00242DCB">
            <w:pPr>
              <w:jc w:val="both"/>
              <w:rPr>
                <w:sz w:val="27"/>
                <w:szCs w:val="27"/>
                <w:lang w:val="uk-UA"/>
              </w:rPr>
            </w:pPr>
            <w:r w:rsidRPr="00C33AF7">
              <w:rPr>
                <w:sz w:val="27"/>
                <w:szCs w:val="27"/>
                <w:lang w:val="uk-UA"/>
              </w:rPr>
              <w:t>45</w:t>
            </w:r>
          </w:p>
        </w:tc>
      </w:tr>
      <w:tr w:rsidR="00326C2C" w:rsidRPr="00D13D04" w:rsidTr="00242DCB">
        <w:tc>
          <w:tcPr>
            <w:tcW w:w="567" w:type="dxa"/>
          </w:tcPr>
          <w:p w:rsidR="00326C2C" w:rsidRPr="00C33AF7" w:rsidRDefault="00326C2C" w:rsidP="00242DCB">
            <w:pPr>
              <w:rPr>
                <w:sz w:val="27"/>
                <w:szCs w:val="27"/>
                <w:lang w:val="uk-UA"/>
              </w:rPr>
            </w:pPr>
          </w:p>
        </w:tc>
        <w:tc>
          <w:tcPr>
            <w:tcW w:w="3657" w:type="dxa"/>
          </w:tcPr>
          <w:p w:rsidR="00326C2C" w:rsidRPr="00C33AF7" w:rsidRDefault="00326C2C" w:rsidP="00242DCB">
            <w:pPr>
              <w:jc w:val="both"/>
              <w:rPr>
                <w:sz w:val="27"/>
                <w:szCs w:val="27"/>
                <w:lang w:val="uk-UA"/>
              </w:rPr>
            </w:pPr>
            <w:r w:rsidRPr="00C33AF7">
              <w:rPr>
                <w:sz w:val="27"/>
                <w:szCs w:val="27"/>
                <w:lang w:val="uk-UA"/>
              </w:rPr>
              <w:t>Разом:</w:t>
            </w:r>
          </w:p>
        </w:tc>
        <w:tc>
          <w:tcPr>
            <w:tcW w:w="851" w:type="dxa"/>
          </w:tcPr>
          <w:p w:rsidR="00326C2C" w:rsidRPr="00C33AF7" w:rsidRDefault="00326C2C" w:rsidP="00242DCB">
            <w:pPr>
              <w:jc w:val="both"/>
              <w:rPr>
                <w:sz w:val="27"/>
                <w:szCs w:val="27"/>
                <w:lang w:val="uk-UA"/>
              </w:rPr>
            </w:pPr>
            <w:r w:rsidRPr="00C33AF7">
              <w:rPr>
                <w:sz w:val="27"/>
                <w:szCs w:val="27"/>
                <w:lang w:val="uk-UA"/>
              </w:rPr>
              <w:t>554</w:t>
            </w:r>
          </w:p>
        </w:tc>
        <w:tc>
          <w:tcPr>
            <w:tcW w:w="850" w:type="dxa"/>
          </w:tcPr>
          <w:p w:rsidR="00326C2C" w:rsidRPr="00C33AF7" w:rsidRDefault="00326C2C" w:rsidP="00242DCB">
            <w:pPr>
              <w:jc w:val="both"/>
              <w:rPr>
                <w:sz w:val="27"/>
                <w:szCs w:val="27"/>
                <w:lang w:val="uk-UA"/>
              </w:rPr>
            </w:pPr>
            <w:r w:rsidRPr="00C33AF7">
              <w:rPr>
                <w:sz w:val="27"/>
                <w:szCs w:val="27"/>
                <w:lang w:val="uk-UA"/>
              </w:rPr>
              <w:t>640</w:t>
            </w:r>
          </w:p>
        </w:tc>
        <w:tc>
          <w:tcPr>
            <w:tcW w:w="851" w:type="dxa"/>
          </w:tcPr>
          <w:p w:rsidR="00326C2C" w:rsidRPr="00C33AF7" w:rsidRDefault="00326C2C" w:rsidP="00242DCB">
            <w:pPr>
              <w:jc w:val="both"/>
              <w:rPr>
                <w:sz w:val="27"/>
                <w:szCs w:val="27"/>
                <w:lang w:val="uk-UA"/>
              </w:rPr>
            </w:pPr>
            <w:r w:rsidRPr="00C33AF7">
              <w:rPr>
                <w:sz w:val="27"/>
                <w:szCs w:val="27"/>
                <w:lang w:val="uk-UA"/>
              </w:rPr>
              <w:t>726</w:t>
            </w:r>
          </w:p>
        </w:tc>
        <w:tc>
          <w:tcPr>
            <w:tcW w:w="850" w:type="dxa"/>
          </w:tcPr>
          <w:p w:rsidR="00326C2C" w:rsidRPr="00C33AF7" w:rsidRDefault="00326C2C" w:rsidP="00242DCB">
            <w:pPr>
              <w:jc w:val="both"/>
              <w:rPr>
                <w:sz w:val="27"/>
                <w:szCs w:val="27"/>
                <w:lang w:val="uk-UA"/>
              </w:rPr>
            </w:pPr>
            <w:r w:rsidRPr="00C33AF7">
              <w:rPr>
                <w:sz w:val="27"/>
                <w:szCs w:val="27"/>
                <w:lang w:val="uk-UA"/>
              </w:rPr>
              <w:t>812</w:t>
            </w:r>
          </w:p>
        </w:tc>
        <w:tc>
          <w:tcPr>
            <w:tcW w:w="851" w:type="dxa"/>
          </w:tcPr>
          <w:p w:rsidR="00326C2C" w:rsidRPr="00C33AF7" w:rsidRDefault="00326C2C" w:rsidP="00242DCB">
            <w:pPr>
              <w:jc w:val="both"/>
              <w:rPr>
                <w:color w:val="000000"/>
                <w:sz w:val="27"/>
                <w:szCs w:val="27"/>
              </w:rPr>
            </w:pPr>
            <w:r w:rsidRPr="00C33AF7">
              <w:rPr>
                <w:color w:val="000000"/>
                <w:sz w:val="27"/>
                <w:szCs w:val="27"/>
                <w:lang w:val="uk-UA"/>
              </w:rPr>
              <w:t>898</w:t>
            </w:r>
          </w:p>
          <w:p w:rsidR="00326C2C" w:rsidRPr="00C33AF7" w:rsidRDefault="00326C2C" w:rsidP="00242DCB">
            <w:pPr>
              <w:jc w:val="both"/>
              <w:rPr>
                <w:sz w:val="27"/>
                <w:szCs w:val="27"/>
                <w:lang w:val="uk-UA"/>
              </w:rPr>
            </w:pPr>
          </w:p>
        </w:tc>
        <w:tc>
          <w:tcPr>
            <w:tcW w:w="850" w:type="dxa"/>
          </w:tcPr>
          <w:p w:rsidR="00326C2C" w:rsidRPr="00C33AF7" w:rsidRDefault="00326C2C" w:rsidP="00242DCB">
            <w:pPr>
              <w:jc w:val="both"/>
              <w:rPr>
                <w:color w:val="000000"/>
                <w:sz w:val="27"/>
                <w:szCs w:val="27"/>
              </w:rPr>
            </w:pPr>
            <w:r w:rsidRPr="00C33AF7">
              <w:rPr>
                <w:color w:val="000000"/>
                <w:sz w:val="27"/>
                <w:szCs w:val="27"/>
                <w:lang w:val="uk-UA"/>
              </w:rPr>
              <w:t>984</w:t>
            </w:r>
          </w:p>
          <w:p w:rsidR="00326C2C" w:rsidRPr="00C33AF7" w:rsidRDefault="00326C2C" w:rsidP="00242DCB">
            <w:pPr>
              <w:jc w:val="both"/>
              <w:rPr>
                <w:sz w:val="27"/>
                <w:szCs w:val="27"/>
                <w:lang w:val="uk-UA"/>
              </w:rPr>
            </w:pPr>
          </w:p>
        </w:tc>
        <w:tc>
          <w:tcPr>
            <w:tcW w:w="1276" w:type="dxa"/>
          </w:tcPr>
          <w:p w:rsidR="00326C2C" w:rsidRPr="00C33AF7" w:rsidRDefault="00326C2C" w:rsidP="00242DCB">
            <w:pPr>
              <w:jc w:val="both"/>
              <w:rPr>
                <w:sz w:val="27"/>
                <w:szCs w:val="27"/>
                <w:lang w:val="uk-UA"/>
              </w:rPr>
            </w:pPr>
            <w:r w:rsidRPr="00C33AF7">
              <w:rPr>
                <w:sz w:val="27"/>
                <w:szCs w:val="27"/>
                <w:lang w:val="uk-UA"/>
              </w:rPr>
              <w:t>4614</w:t>
            </w:r>
          </w:p>
        </w:tc>
      </w:tr>
    </w:tbl>
    <w:p w:rsidR="00326C2C" w:rsidRPr="002E763E" w:rsidRDefault="00326C2C" w:rsidP="002E763E">
      <w:pPr>
        <w:rPr>
          <w:lang w:val="uk-UA"/>
        </w:rPr>
      </w:pPr>
      <w:r>
        <w:rPr>
          <w:lang w:val="uk-UA"/>
        </w:rPr>
        <w:t>_______________________________________________________________________</w:t>
      </w:r>
    </w:p>
    <w:sectPr w:rsidR="00326C2C" w:rsidRPr="002E763E" w:rsidSect="007772CA">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C2C" w:rsidRDefault="00326C2C" w:rsidP="00AF6774">
      <w:r>
        <w:separator/>
      </w:r>
    </w:p>
  </w:endnote>
  <w:endnote w:type="continuationSeparator" w:id="0">
    <w:p w:rsidR="00326C2C" w:rsidRDefault="00326C2C" w:rsidP="00AF6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C2C" w:rsidRDefault="00326C2C" w:rsidP="00AF6774">
      <w:r>
        <w:separator/>
      </w:r>
    </w:p>
  </w:footnote>
  <w:footnote w:type="continuationSeparator" w:id="0">
    <w:p w:rsidR="00326C2C" w:rsidRDefault="00326C2C" w:rsidP="00AF6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799"/>
    <w:rsid w:val="00015BA7"/>
    <w:rsid w:val="00046E23"/>
    <w:rsid w:val="000630CF"/>
    <w:rsid w:val="002408D4"/>
    <w:rsid w:val="00242DCB"/>
    <w:rsid w:val="00282961"/>
    <w:rsid w:val="002A5884"/>
    <w:rsid w:val="002E763E"/>
    <w:rsid w:val="00326C2C"/>
    <w:rsid w:val="003F6464"/>
    <w:rsid w:val="00480D29"/>
    <w:rsid w:val="004961B3"/>
    <w:rsid w:val="00537242"/>
    <w:rsid w:val="005468A9"/>
    <w:rsid w:val="00573799"/>
    <w:rsid w:val="00586348"/>
    <w:rsid w:val="005E79B8"/>
    <w:rsid w:val="00606AE8"/>
    <w:rsid w:val="006272F8"/>
    <w:rsid w:val="00661B38"/>
    <w:rsid w:val="006705AF"/>
    <w:rsid w:val="006715FF"/>
    <w:rsid w:val="00674CF7"/>
    <w:rsid w:val="006F58FC"/>
    <w:rsid w:val="007139A9"/>
    <w:rsid w:val="0073364D"/>
    <w:rsid w:val="0075721C"/>
    <w:rsid w:val="0077086A"/>
    <w:rsid w:val="007772CA"/>
    <w:rsid w:val="00783F2E"/>
    <w:rsid w:val="007B5635"/>
    <w:rsid w:val="00826608"/>
    <w:rsid w:val="008E786F"/>
    <w:rsid w:val="00981E64"/>
    <w:rsid w:val="009C4E94"/>
    <w:rsid w:val="009D5E55"/>
    <w:rsid w:val="00A70BB6"/>
    <w:rsid w:val="00AA51EF"/>
    <w:rsid w:val="00AC1112"/>
    <w:rsid w:val="00AF6774"/>
    <w:rsid w:val="00B643A5"/>
    <w:rsid w:val="00B97041"/>
    <w:rsid w:val="00BB3491"/>
    <w:rsid w:val="00BF7587"/>
    <w:rsid w:val="00C22A62"/>
    <w:rsid w:val="00C33AF7"/>
    <w:rsid w:val="00C6461C"/>
    <w:rsid w:val="00CC3730"/>
    <w:rsid w:val="00CD355F"/>
    <w:rsid w:val="00D13D04"/>
    <w:rsid w:val="00D24D56"/>
    <w:rsid w:val="00D27053"/>
    <w:rsid w:val="00D718DF"/>
    <w:rsid w:val="00DD664A"/>
    <w:rsid w:val="00E028B5"/>
    <w:rsid w:val="00E23B25"/>
    <w:rsid w:val="00E65768"/>
    <w:rsid w:val="00ED00C6"/>
    <w:rsid w:val="00ED2A36"/>
    <w:rsid w:val="00EF6034"/>
    <w:rsid w:val="00F314AB"/>
    <w:rsid w:val="00F340E5"/>
    <w:rsid w:val="00FE0F3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42"/>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center90ZAGTEXT">
    <w:name w:val="zag_center_90 (ZAG_TEXT)"/>
    <w:basedOn w:val="Normal"/>
    <w:uiPriority w:val="99"/>
    <w:rsid w:val="00537242"/>
    <w:pPr>
      <w:keepNext/>
      <w:widowControl w:val="0"/>
      <w:tabs>
        <w:tab w:val="right" w:pos="7767"/>
      </w:tabs>
      <w:autoSpaceDE w:val="0"/>
      <w:autoSpaceDN w:val="0"/>
      <w:adjustRightInd w:val="0"/>
      <w:spacing w:before="340" w:after="142" w:line="256" w:lineRule="auto"/>
      <w:jc w:val="center"/>
    </w:pPr>
    <w:rPr>
      <w:rFonts w:ascii="PragmaticaC" w:hAnsi="PragmaticaC" w:cs="PragmaticaC"/>
      <w:b/>
      <w:bCs/>
      <w:color w:val="000000"/>
      <w:w w:val="90"/>
      <w:sz w:val="18"/>
      <w:szCs w:val="18"/>
      <w:lang w:val="en-US"/>
    </w:rPr>
  </w:style>
  <w:style w:type="paragraph" w:customStyle="1" w:styleId="ParagraphStyle1ZAGTEXT">
    <w:name w:val="Paragraph Style 1 (ZAG_TEXT)"/>
    <w:basedOn w:val="Normal"/>
    <w:uiPriority w:val="99"/>
    <w:rsid w:val="00537242"/>
    <w:pPr>
      <w:keepNext/>
      <w:widowControl w:val="0"/>
      <w:tabs>
        <w:tab w:val="right" w:pos="7767"/>
      </w:tabs>
      <w:autoSpaceDE w:val="0"/>
      <w:autoSpaceDN w:val="0"/>
      <w:adjustRightInd w:val="0"/>
      <w:spacing w:before="113" w:after="57" w:line="256" w:lineRule="auto"/>
      <w:ind w:firstLine="283"/>
    </w:pPr>
    <w:rPr>
      <w:rFonts w:ascii="PragmaticaC" w:hAnsi="PragmaticaC" w:cs="PragmaticaC"/>
      <w:b/>
      <w:bCs/>
      <w:color w:val="000000"/>
      <w:w w:val="90"/>
      <w:sz w:val="18"/>
      <w:szCs w:val="18"/>
      <w:lang w:val="uk-UA"/>
    </w:rPr>
  </w:style>
  <w:style w:type="paragraph" w:styleId="BlockText">
    <w:name w:val="Block Text"/>
    <w:basedOn w:val="Normal"/>
    <w:uiPriority w:val="99"/>
    <w:rsid w:val="00537242"/>
    <w:pPr>
      <w:widowControl w:val="0"/>
      <w:shd w:val="clear" w:color="auto" w:fill="FFFFFF"/>
      <w:autoSpaceDE w:val="0"/>
      <w:autoSpaceDN w:val="0"/>
      <w:ind w:left="245" w:right="5011" w:firstLine="680"/>
      <w:jc w:val="both"/>
    </w:pPr>
    <w:rPr>
      <w:sz w:val="22"/>
      <w:szCs w:val="22"/>
      <w:lang w:val="uk-UA"/>
    </w:rPr>
  </w:style>
  <w:style w:type="paragraph" w:customStyle="1" w:styleId="BasicParagraph">
    <w:name w:val="[Basic Paragraph]"/>
    <w:basedOn w:val="Normal"/>
    <w:uiPriority w:val="99"/>
    <w:rsid w:val="00537242"/>
    <w:pPr>
      <w:widowControl w:val="0"/>
      <w:tabs>
        <w:tab w:val="right" w:pos="7767"/>
      </w:tabs>
      <w:autoSpaceDE w:val="0"/>
      <w:autoSpaceDN w:val="0"/>
      <w:adjustRightInd w:val="0"/>
      <w:spacing w:line="256" w:lineRule="auto"/>
      <w:ind w:firstLine="283"/>
      <w:jc w:val="both"/>
    </w:pPr>
    <w:rPr>
      <w:rFonts w:ascii="PragmaticaC" w:hAnsi="PragmaticaC" w:cs="PragmaticaC"/>
      <w:color w:val="000000"/>
      <w:w w:val="90"/>
      <w:sz w:val="18"/>
      <w:szCs w:val="18"/>
      <w:lang w:val="uk-UA"/>
    </w:rPr>
  </w:style>
  <w:style w:type="table" w:styleId="TableGrid">
    <w:name w:val="Table Grid"/>
    <w:basedOn w:val="TableNormal"/>
    <w:uiPriority w:val="99"/>
    <w:rsid w:val="005372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D355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D355F"/>
    <w:rPr>
      <w:rFonts w:ascii="Segoe UI" w:hAnsi="Segoe UI" w:cs="Segoe UI"/>
      <w:sz w:val="18"/>
      <w:szCs w:val="18"/>
      <w:lang w:eastAsia="ru-RU"/>
    </w:rPr>
  </w:style>
  <w:style w:type="paragraph" w:styleId="Header">
    <w:name w:val="header"/>
    <w:basedOn w:val="Normal"/>
    <w:link w:val="HeaderChar"/>
    <w:uiPriority w:val="99"/>
    <w:rsid w:val="00AF6774"/>
    <w:pPr>
      <w:tabs>
        <w:tab w:val="center" w:pos="4677"/>
        <w:tab w:val="right" w:pos="9355"/>
      </w:tabs>
    </w:pPr>
  </w:style>
  <w:style w:type="character" w:customStyle="1" w:styleId="HeaderChar">
    <w:name w:val="Header Char"/>
    <w:basedOn w:val="DefaultParagraphFont"/>
    <w:link w:val="Header"/>
    <w:uiPriority w:val="99"/>
    <w:locked/>
    <w:rsid w:val="00AF6774"/>
    <w:rPr>
      <w:rFonts w:ascii="Times New Roman" w:hAnsi="Times New Roman" w:cs="Times New Roman"/>
      <w:sz w:val="24"/>
      <w:szCs w:val="24"/>
      <w:lang w:eastAsia="ru-RU"/>
    </w:rPr>
  </w:style>
  <w:style w:type="paragraph" w:styleId="Footer">
    <w:name w:val="footer"/>
    <w:basedOn w:val="Normal"/>
    <w:link w:val="FooterChar"/>
    <w:uiPriority w:val="99"/>
    <w:rsid w:val="00AF6774"/>
    <w:pPr>
      <w:tabs>
        <w:tab w:val="center" w:pos="4677"/>
        <w:tab w:val="right" w:pos="9355"/>
      </w:tabs>
    </w:pPr>
  </w:style>
  <w:style w:type="character" w:customStyle="1" w:styleId="FooterChar">
    <w:name w:val="Footer Char"/>
    <w:basedOn w:val="DefaultParagraphFont"/>
    <w:link w:val="Footer"/>
    <w:uiPriority w:val="99"/>
    <w:locked/>
    <w:rsid w:val="00AF6774"/>
    <w:rPr>
      <w:rFonts w:ascii="Times New Roman" w:hAnsi="Times New Roman" w:cs="Times New Roman"/>
      <w:sz w:val="24"/>
      <w:szCs w:val="24"/>
      <w:lang w:eastAsia="ru-RU"/>
    </w:rPr>
  </w:style>
  <w:style w:type="character" w:customStyle="1" w:styleId="apple-converted-space">
    <w:name w:val="apple-converted-space"/>
    <w:basedOn w:val="DefaultParagraphFont"/>
    <w:uiPriority w:val="99"/>
    <w:rsid w:val="007772CA"/>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24375895">
      <w:marLeft w:val="0"/>
      <w:marRight w:val="0"/>
      <w:marTop w:val="0"/>
      <w:marBottom w:val="0"/>
      <w:divBdr>
        <w:top w:val="none" w:sz="0" w:space="0" w:color="auto"/>
        <w:left w:val="none" w:sz="0" w:space="0" w:color="auto"/>
        <w:bottom w:val="none" w:sz="0" w:space="0" w:color="auto"/>
        <w:right w:val="none" w:sz="0" w:space="0" w:color="auto"/>
      </w:divBdr>
    </w:div>
    <w:div w:id="724375896">
      <w:marLeft w:val="0"/>
      <w:marRight w:val="0"/>
      <w:marTop w:val="0"/>
      <w:marBottom w:val="0"/>
      <w:divBdr>
        <w:top w:val="none" w:sz="0" w:space="0" w:color="auto"/>
        <w:left w:val="none" w:sz="0" w:space="0" w:color="auto"/>
        <w:bottom w:val="none" w:sz="0" w:space="0" w:color="auto"/>
        <w:right w:val="none" w:sz="0" w:space="0" w:color="auto"/>
      </w:divBdr>
    </w:div>
    <w:div w:id="724375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725</TotalTime>
  <Pages>10</Pages>
  <Words>8151</Words>
  <Characters>4647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31</cp:revision>
  <cp:lastPrinted>2017-02-17T12:11:00Z</cp:lastPrinted>
  <dcterms:created xsi:type="dcterms:W3CDTF">2017-01-12T13:09:00Z</dcterms:created>
  <dcterms:modified xsi:type="dcterms:W3CDTF">2017-03-06T06:45:00Z</dcterms:modified>
</cp:coreProperties>
</file>