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85" w:rsidRPr="00D34DF1" w:rsidRDefault="00372085" w:rsidP="00372085">
      <w:pPr>
        <w:pStyle w:val="4"/>
        <w:ind w:firstLine="0"/>
        <w:jc w:val="center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ІНФОРМАЦІЯ</w:t>
      </w:r>
    </w:p>
    <w:p w:rsidR="00720C5B" w:rsidRPr="00826D64" w:rsidRDefault="00372085" w:rsidP="00826D64">
      <w:pPr>
        <w:pStyle w:val="4"/>
        <w:ind w:firstLine="0"/>
        <w:jc w:val="center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стан виконання районної програми розвиткудошкільної освіти на 2014-2017 роки</w:t>
      </w:r>
    </w:p>
    <w:p w:rsidR="00372085" w:rsidRDefault="00372085" w:rsidP="00D13457">
      <w:pPr>
        <w:spacing w:after="0" w:line="240" w:lineRule="auto"/>
        <w:ind w:firstLine="708"/>
        <w:jc w:val="both"/>
        <w:rPr>
          <w:szCs w:val="28"/>
          <w:lang w:val="uk-UA"/>
        </w:rPr>
      </w:pPr>
      <w:r>
        <w:rPr>
          <w:lang w:val="uk-UA"/>
        </w:rPr>
        <w:t>Районна програма розвитку дошкільної освіти на 2014-2017 роки</w:t>
      </w:r>
      <w:r w:rsidR="001A7B16">
        <w:rPr>
          <w:lang w:val="uk-UA"/>
        </w:rPr>
        <w:t xml:space="preserve"> була затверджена </w:t>
      </w:r>
      <w:proofErr w:type="spellStart"/>
      <w:r w:rsidR="001A7B16">
        <w:rPr>
          <w:szCs w:val="28"/>
        </w:rPr>
        <w:t>рішенням</w:t>
      </w:r>
      <w:proofErr w:type="spellEnd"/>
      <w:r w:rsidR="009E4985">
        <w:rPr>
          <w:szCs w:val="28"/>
          <w:lang w:val="uk-UA"/>
        </w:rPr>
        <w:t xml:space="preserve"> </w:t>
      </w:r>
      <w:proofErr w:type="spellStart"/>
      <w:r w:rsidR="001A7B16">
        <w:rPr>
          <w:szCs w:val="28"/>
        </w:rPr>
        <w:t>сесії</w:t>
      </w:r>
      <w:proofErr w:type="spellEnd"/>
      <w:r w:rsidR="009E4985">
        <w:rPr>
          <w:szCs w:val="28"/>
          <w:lang w:val="uk-UA"/>
        </w:rPr>
        <w:t xml:space="preserve"> </w:t>
      </w:r>
      <w:proofErr w:type="spellStart"/>
      <w:r w:rsidR="001A7B16">
        <w:rPr>
          <w:szCs w:val="28"/>
        </w:rPr>
        <w:t>Кіровоградської</w:t>
      </w:r>
      <w:proofErr w:type="spellEnd"/>
      <w:r w:rsidR="009E4985">
        <w:rPr>
          <w:szCs w:val="28"/>
          <w:lang w:val="uk-UA"/>
        </w:rPr>
        <w:t xml:space="preserve"> </w:t>
      </w:r>
      <w:proofErr w:type="spellStart"/>
      <w:r w:rsidR="001A7B16">
        <w:rPr>
          <w:szCs w:val="28"/>
        </w:rPr>
        <w:t>районної</w:t>
      </w:r>
      <w:proofErr w:type="spellEnd"/>
      <w:r w:rsidR="001A7B16">
        <w:rPr>
          <w:szCs w:val="28"/>
        </w:rPr>
        <w:t xml:space="preserve"> ради </w:t>
      </w:r>
      <w:r w:rsidR="001A7B16">
        <w:rPr>
          <w:szCs w:val="28"/>
          <w:lang w:val="uk-UA"/>
        </w:rPr>
        <w:t>21 березня</w:t>
      </w:r>
      <w:r w:rsidR="001A7B16">
        <w:rPr>
          <w:szCs w:val="28"/>
        </w:rPr>
        <w:t xml:space="preserve"> 201</w:t>
      </w:r>
      <w:r w:rsidR="001A7B16">
        <w:rPr>
          <w:szCs w:val="28"/>
          <w:lang w:val="uk-UA"/>
        </w:rPr>
        <w:t>4</w:t>
      </w:r>
      <w:r w:rsidR="001A7B16">
        <w:rPr>
          <w:szCs w:val="28"/>
        </w:rPr>
        <w:t xml:space="preserve"> року № </w:t>
      </w:r>
      <w:r w:rsidR="001A7B16">
        <w:rPr>
          <w:szCs w:val="28"/>
          <w:lang w:val="uk-UA"/>
        </w:rPr>
        <w:t>291.</w:t>
      </w:r>
    </w:p>
    <w:p w:rsidR="001A7B16" w:rsidRDefault="00776F42" w:rsidP="00D13457">
      <w:pPr>
        <w:spacing w:after="0" w:line="240" w:lineRule="auto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Мета </w:t>
      </w:r>
      <w:r w:rsidR="001A7B16">
        <w:rPr>
          <w:szCs w:val="28"/>
          <w:lang w:val="uk-UA"/>
        </w:rPr>
        <w:t>Програми полягає в забезпеченні реалізації права кожної дитини на доступність дошкільної освіти, повноцінний фізичний, інтелектуальний, моральний, естетичний і соціальний розвиток, формування передумов навчальної діяльності.</w:t>
      </w:r>
    </w:p>
    <w:p w:rsidR="001A7B16" w:rsidRDefault="001A7B16" w:rsidP="00D13457">
      <w:pPr>
        <w:spacing w:after="0" w:line="240" w:lineRule="auto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Основними завданнями Програми стали:</w:t>
      </w:r>
    </w:p>
    <w:p w:rsidR="00D13457" w:rsidRDefault="00D13457" w:rsidP="00D13457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розширення мережі дошкільних навчальних закладів шляхом відкриття таких закла</w:t>
      </w:r>
      <w:r w:rsidR="00776F42">
        <w:rPr>
          <w:lang w:val="uk-UA"/>
        </w:rPr>
        <w:t>дів у пристосованих приміщеннях, відкриття навчальних закладів та додаткових груп;</w:t>
      </w:r>
    </w:p>
    <w:p w:rsidR="005C502B" w:rsidRDefault="005C502B" w:rsidP="00D13457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проведення модернізації матеріально-технічної бази</w:t>
      </w:r>
      <w:r w:rsidR="00776F42">
        <w:rPr>
          <w:lang w:val="uk-UA"/>
        </w:rPr>
        <w:t xml:space="preserve"> дошкільних навчальних закладів</w:t>
      </w:r>
      <w:r>
        <w:rPr>
          <w:lang w:val="uk-UA"/>
        </w:rPr>
        <w:t xml:space="preserve"> (забезпечення сучасним обладнанням, меблями, іграшками, твердим і м’яким інвентарем тощо);</w:t>
      </w:r>
    </w:p>
    <w:p w:rsidR="00D13457" w:rsidRDefault="001E4107" w:rsidP="00D13457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забезпечення проведення капітального ремонту будівель, зокрема дахів, системи комунікацій та обладнання державних і комунальних ДНЗ та котелень</w:t>
      </w:r>
      <w:r w:rsidR="00D13457">
        <w:rPr>
          <w:lang w:val="uk-UA"/>
        </w:rPr>
        <w:t>.</w:t>
      </w:r>
    </w:p>
    <w:p w:rsidR="00776F42" w:rsidRDefault="00D51FED" w:rsidP="00D373A8">
      <w:pPr>
        <w:spacing w:after="0" w:line="240" w:lineRule="auto"/>
        <w:ind w:firstLine="567"/>
        <w:jc w:val="both"/>
        <w:rPr>
          <w:rFonts w:eastAsia="Calibri" w:cs="Times New Roman"/>
          <w:szCs w:val="28"/>
          <w:lang w:val="uk-UA"/>
        </w:rPr>
      </w:pPr>
      <w:r w:rsidRPr="00D51FED">
        <w:rPr>
          <w:rFonts w:eastAsia="Calibri" w:cs="Times New Roman"/>
          <w:szCs w:val="28"/>
          <w:lang w:val="uk-UA"/>
        </w:rPr>
        <w:t>На виконання Державної цільової соціальної програми розвитку дошкільної освіти на період до 2017 року, затвердженої постановою Кабінету Міністрів України від 13 квітня 2011 року № 629 та обласної цільової програми розвитку дошкільної освіти на 2014-2017 роки, затвердженої рішенням Кіровоградської обласної ради від 20 вересня 2013 року № 508, районної програми розвитку дошкільної освіти на 2014-2017 роки, затвердженої рішенням сесії Кіровоградської районної ради від 21 березня 2014 року № 291 у 2014</w:t>
      </w:r>
      <w:r>
        <w:rPr>
          <w:rFonts w:eastAsia="Calibri" w:cs="Times New Roman"/>
          <w:szCs w:val="28"/>
          <w:lang w:val="uk-UA"/>
        </w:rPr>
        <w:t xml:space="preserve"> та 2015роках</w:t>
      </w:r>
      <w:r w:rsidRPr="00D51FED">
        <w:rPr>
          <w:rFonts w:eastAsia="Calibri" w:cs="Times New Roman"/>
          <w:szCs w:val="28"/>
          <w:lang w:val="uk-UA"/>
        </w:rPr>
        <w:t xml:space="preserve"> відділом освіти</w:t>
      </w:r>
      <w:r>
        <w:rPr>
          <w:rFonts w:eastAsia="Calibri" w:cs="Times New Roman"/>
          <w:szCs w:val="28"/>
          <w:lang w:val="uk-UA"/>
        </w:rPr>
        <w:t>, молоді та спорту</w:t>
      </w:r>
      <w:r w:rsidRPr="00D51FED">
        <w:rPr>
          <w:rFonts w:eastAsia="Calibri" w:cs="Times New Roman"/>
          <w:szCs w:val="28"/>
          <w:lang w:val="uk-UA"/>
        </w:rPr>
        <w:t xml:space="preserve"> здійснювалося</w:t>
      </w:r>
      <w:r w:rsidR="00776F42">
        <w:rPr>
          <w:rFonts w:eastAsia="Calibri" w:cs="Times New Roman"/>
          <w:szCs w:val="28"/>
          <w:lang w:val="uk-UA"/>
        </w:rPr>
        <w:t xml:space="preserve"> за напрямками</w:t>
      </w:r>
      <w:r w:rsidR="008456FA">
        <w:rPr>
          <w:rFonts w:eastAsia="Calibri" w:cs="Times New Roman"/>
          <w:szCs w:val="28"/>
          <w:lang w:val="uk-UA"/>
        </w:rPr>
        <w:t>:</w:t>
      </w:r>
    </w:p>
    <w:p w:rsidR="00D51FED" w:rsidRDefault="008456FA" w:rsidP="00776F42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р</w:t>
      </w:r>
      <w:r w:rsidR="00776F42">
        <w:rPr>
          <w:rFonts w:eastAsia="Calibri" w:cs="Times New Roman"/>
          <w:szCs w:val="28"/>
          <w:lang w:val="uk-UA"/>
        </w:rPr>
        <w:t xml:space="preserve">озширення мережі дошкільних навчальних </w:t>
      </w:r>
      <w:r>
        <w:rPr>
          <w:rFonts w:eastAsia="Calibri" w:cs="Times New Roman"/>
          <w:szCs w:val="28"/>
          <w:lang w:val="uk-UA"/>
        </w:rPr>
        <w:t>закладів</w:t>
      </w:r>
      <w:r w:rsidR="00776F42">
        <w:rPr>
          <w:rFonts w:eastAsia="Calibri" w:cs="Times New Roman"/>
          <w:szCs w:val="28"/>
          <w:lang w:val="uk-UA"/>
        </w:rPr>
        <w:t>;</w:t>
      </w:r>
    </w:p>
    <w:p w:rsidR="00776F42" w:rsidRPr="008456FA" w:rsidRDefault="008456FA" w:rsidP="008456FA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проведення модернізації матеріально-технічної бази дошкільних навчальних закладів.</w:t>
      </w:r>
    </w:p>
    <w:p w:rsidR="00D51FED" w:rsidRPr="00D51FED" w:rsidRDefault="00D51FED" w:rsidP="00D373A8">
      <w:pPr>
        <w:spacing w:after="0" w:line="240" w:lineRule="auto"/>
        <w:ind w:firstLine="567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Так, станом на 01 травня 2016 року</w:t>
      </w:r>
      <w:r w:rsidRPr="00D51FED">
        <w:rPr>
          <w:rFonts w:eastAsia="Calibri" w:cs="Times New Roman"/>
          <w:szCs w:val="28"/>
          <w:lang w:val="uk-UA"/>
        </w:rPr>
        <w:t xml:space="preserve"> прац</w:t>
      </w:r>
      <w:r>
        <w:rPr>
          <w:rFonts w:eastAsia="Calibri" w:cs="Times New Roman"/>
          <w:szCs w:val="28"/>
          <w:lang w:val="uk-UA"/>
        </w:rPr>
        <w:t>ює</w:t>
      </w:r>
      <w:r w:rsidRPr="00D51FED">
        <w:rPr>
          <w:rFonts w:eastAsia="Calibri" w:cs="Times New Roman"/>
          <w:szCs w:val="28"/>
          <w:lang w:val="uk-UA"/>
        </w:rPr>
        <w:t xml:space="preserve"> 18 дошк</w:t>
      </w:r>
      <w:r>
        <w:rPr>
          <w:rFonts w:eastAsia="Calibri" w:cs="Times New Roman"/>
          <w:szCs w:val="28"/>
          <w:lang w:val="uk-UA"/>
        </w:rPr>
        <w:t>ільних навчальних закладів та 13</w:t>
      </w:r>
      <w:r w:rsidRPr="00D51FED">
        <w:rPr>
          <w:rFonts w:eastAsia="Calibri" w:cs="Times New Roman"/>
          <w:szCs w:val="28"/>
          <w:lang w:val="uk-UA"/>
        </w:rPr>
        <w:t xml:space="preserve"> дошкільних структурних підрозділів</w:t>
      </w:r>
      <w:r>
        <w:rPr>
          <w:rFonts w:eastAsia="Calibri" w:cs="Times New Roman"/>
          <w:szCs w:val="28"/>
          <w:lang w:val="uk-UA"/>
        </w:rPr>
        <w:t xml:space="preserve"> НВК. В них виховується963</w:t>
      </w:r>
      <w:r w:rsidRPr="00D51FED">
        <w:rPr>
          <w:rFonts w:eastAsia="Calibri" w:cs="Times New Roman"/>
          <w:szCs w:val="28"/>
          <w:lang w:val="uk-UA"/>
        </w:rPr>
        <w:t xml:space="preserve"> д</w:t>
      </w:r>
      <w:r>
        <w:rPr>
          <w:rFonts w:eastAsia="Calibri" w:cs="Times New Roman"/>
          <w:szCs w:val="28"/>
          <w:lang w:val="uk-UA"/>
        </w:rPr>
        <w:t>ітей дошкільного віку</w:t>
      </w:r>
      <w:r w:rsidR="008456FA">
        <w:rPr>
          <w:rFonts w:eastAsia="Calibri" w:cs="Times New Roman"/>
          <w:szCs w:val="28"/>
          <w:lang w:val="uk-UA"/>
        </w:rPr>
        <w:t>, що становить 96% від загальної кількості дітей віком від 3-х до 6-ти років</w:t>
      </w:r>
      <w:r w:rsidRPr="00D51FED">
        <w:rPr>
          <w:rFonts w:eastAsia="Calibri" w:cs="Times New Roman"/>
          <w:szCs w:val="28"/>
          <w:lang w:val="uk-UA"/>
        </w:rPr>
        <w:t xml:space="preserve">. Головною метою дошкільної освіти сьогодення є створення сприятливих умов для особистісного становлення та всебічного розвитку кожної дитини дошкільного віку через впровадження різних форм здобуття дошкільної освіти для дітей 5-річного віку та дітей, які не відвідують дошкільні навчальні заклади. Дошкільною освітою та соціально-педагогічним патронатом в Кіровоградському районі охоплено </w:t>
      </w:r>
      <w:r>
        <w:rPr>
          <w:rFonts w:eastAsia="Calibri" w:cs="Times New Roman"/>
          <w:szCs w:val="28"/>
          <w:lang w:val="uk-UA"/>
        </w:rPr>
        <w:t>100</w:t>
      </w:r>
      <w:r w:rsidRPr="00D51FED">
        <w:rPr>
          <w:rFonts w:eastAsia="Calibri" w:cs="Times New Roman"/>
          <w:szCs w:val="28"/>
          <w:lang w:val="uk-UA"/>
        </w:rPr>
        <w:t>% дітей 5-річного віку.</w:t>
      </w:r>
    </w:p>
    <w:p w:rsidR="00177EE9" w:rsidRDefault="00177EE9" w:rsidP="00271BA0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Протягом 2014-2015 років відновлено діяльність </w:t>
      </w:r>
      <w:proofErr w:type="spellStart"/>
      <w:r>
        <w:rPr>
          <w:lang w:val="uk-UA"/>
        </w:rPr>
        <w:t>Гаївського</w:t>
      </w:r>
      <w:proofErr w:type="spellEnd"/>
      <w:r>
        <w:rPr>
          <w:lang w:val="uk-UA"/>
        </w:rPr>
        <w:t xml:space="preserve"> ДНЗ «Гайочок», </w:t>
      </w:r>
      <w:r w:rsidR="00C8046F">
        <w:rPr>
          <w:lang w:val="uk-UA"/>
        </w:rPr>
        <w:t xml:space="preserve">переведено дошкільний навчальний заклад до підрозділу </w:t>
      </w:r>
      <w:proofErr w:type="spellStart"/>
      <w:r w:rsidR="00C8046F">
        <w:rPr>
          <w:lang w:val="uk-UA"/>
        </w:rPr>
        <w:t>Веселівського</w:t>
      </w:r>
      <w:proofErr w:type="spellEnd"/>
      <w:r w:rsidR="00C8046F">
        <w:rPr>
          <w:lang w:val="uk-UA"/>
        </w:rPr>
        <w:t xml:space="preserve"> НВК</w:t>
      </w:r>
      <w:r w:rsidR="00826D64">
        <w:rPr>
          <w:lang w:val="uk-UA"/>
        </w:rPr>
        <w:t>,</w:t>
      </w:r>
      <w:r w:rsidR="00C8046F">
        <w:rPr>
          <w:lang w:val="uk-UA"/>
        </w:rPr>
        <w:t xml:space="preserve"> в приміщення школи</w:t>
      </w:r>
      <w:r w:rsidR="00757C63">
        <w:rPr>
          <w:lang w:val="uk-UA"/>
        </w:rPr>
        <w:t xml:space="preserve">, </w:t>
      </w:r>
      <w:r w:rsidR="00DC615F">
        <w:rPr>
          <w:lang w:val="uk-UA"/>
        </w:rPr>
        <w:t>від</w:t>
      </w:r>
      <w:r w:rsidR="00757C63">
        <w:rPr>
          <w:lang w:val="uk-UA"/>
        </w:rPr>
        <w:t>криті дошкільні групи у</w:t>
      </w:r>
      <w:r w:rsidR="009E4985">
        <w:rPr>
          <w:lang w:val="uk-UA"/>
        </w:rPr>
        <w:t xml:space="preserve"> </w:t>
      </w:r>
      <w:proofErr w:type="spellStart"/>
      <w:r w:rsidR="00DC615F">
        <w:rPr>
          <w:lang w:val="uk-UA"/>
        </w:rPr>
        <w:lastRenderedPageBreak/>
        <w:t>Оленокосогорівському</w:t>
      </w:r>
      <w:proofErr w:type="spellEnd"/>
      <w:r w:rsidR="00DC615F">
        <w:rPr>
          <w:lang w:val="uk-UA"/>
        </w:rPr>
        <w:t xml:space="preserve"> та </w:t>
      </w:r>
      <w:proofErr w:type="spellStart"/>
      <w:r w:rsidR="00DC615F">
        <w:rPr>
          <w:lang w:val="uk-UA"/>
        </w:rPr>
        <w:t>Чер</w:t>
      </w:r>
      <w:r w:rsidR="00757C63">
        <w:rPr>
          <w:lang w:val="uk-UA"/>
        </w:rPr>
        <w:t>воноярському</w:t>
      </w:r>
      <w:proofErr w:type="spellEnd"/>
      <w:r w:rsidR="00757C63">
        <w:rPr>
          <w:lang w:val="uk-UA"/>
        </w:rPr>
        <w:t xml:space="preserve"> НВК І-ІІІ ступенів, щ</w:t>
      </w:r>
      <w:r w:rsidR="00DC615F">
        <w:rPr>
          <w:lang w:val="uk-UA"/>
        </w:rPr>
        <w:t xml:space="preserve">о дало можливість охопити дошкільною освітою ще 78 дітей. </w:t>
      </w:r>
    </w:p>
    <w:p w:rsidR="00DC615F" w:rsidRDefault="00DC615F" w:rsidP="00271BA0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Аджамської</w:t>
      </w:r>
      <w:proofErr w:type="spellEnd"/>
      <w:r>
        <w:rPr>
          <w:lang w:val="uk-UA"/>
        </w:rPr>
        <w:t xml:space="preserve"> сільської ради існує черга до дошкільного навчального закладу «Білочка». На даний момент завершується ремонт частини приміщень для відкриття 3-ої групи з 1 вересня 2016 року.</w:t>
      </w:r>
    </w:p>
    <w:p w:rsidR="00271BA0" w:rsidRDefault="00271BA0" w:rsidP="00826D64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Протягом 2014-2015 років здійснено ремонт системи опалення та встановлення </w:t>
      </w:r>
      <w:proofErr w:type="spellStart"/>
      <w:r>
        <w:rPr>
          <w:lang w:val="uk-UA"/>
        </w:rPr>
        <w:t>піролізних</w:t>
      </w:r>
      <w:proofErr w:type="spellEnd"/>
      <w:r>
        <w:rPr>
          <w:lang w:val="uk-UA"/>
        </w:rPr>
        <w:t xml:space="preserve"> котлів в </w:t>
      </w:r>
      <w:proofErr w:type="spellStart"/>
      <w:r>
        <w:rPr>
          <w:lang w:val="uk-UA"/>
        </w:rPr>
        <w:t>Аджамському</w:t>
      </w:r>
      <w:proofErr w:type="spellEnd"/>
      <w:r>
        <w:rPr>
          <w:lang w:val="uk-UA"/>
        </w:rPr>
        <w:t xml:space="preserve"> ДНЗ «Б</w:t>
      </w:r>
      <w:r w:rsidR="00757C63">
        <w:rPr>
          <w:lang w:val="uk-UA"/>
        </w:rPr>
        <w:t>ілочка» за рахунок</w:t>
      </w:r>
      <w:r>
        <w:rPr>
          <w:lang w:val="uk-UA"/>
        </w:rPr>
        <w:t xml:space="preserve"> проекту</w:t>
      </w:r>
      <w:r w:rsidR="00757C63">
        <w:rPr>
          <w:lang w:val="uk-UA"/>
        </w:rPr>
        <w:t xml:space="preserve"> ЄС/ПРООН</w:t>
      </w:r>
      <w:r>
        <w:rPr>
          <w:lang w:val="uk-UA"/>
        </w:rPr>
        <w:t xml:space="preserve">, заміна вікон, дверей та ремонт системи опалення та встановлення </w:t>
      </w:r>
      <w:proofErr w:type="spellStart"/>
      <w:r>
        <w:rPr>
          <w:lang w:val="uk-UA"/>
        </w:rPr>
        <w:t>піролізних</w:t>
      </w:r>
      <w:proofErr w:type="spellEnd"/>
      <w:r>
        <w:rPr>
          <w:lang w:val="uk-UA"/>
        </w:rPr>
        <w:t xml:space="preserve"> котлів </w:t>
      </w:r>
      <w:proofErr w:type="spellStart"/>
      <w:r>
        <w:rPr>
          <w:lang w:val="uk-UA"/>
        </w:rPr>
        <w:t>Аджамському</w:t>
      </w:r>
      <w:proofErr w:type="spellEnd"/>
      <w:r>
        <w:rPr>
          <w:lang w:val="uk-UA"/>
        </w:rPr>
        <w:t xml:space="preserve"> ДНЗ «Веселка» за рахунок </w:t>
      </w:r>
      <w:r w:rsidR="00757C63">
        <w:rPr>
          <w:lang w:val="uk-UA"/>
        </w:rPr>
        <w:t>районного</w:t>
      </w:r>
      <w:r>
        <w:rPr>
          <w:lang w:val="uk-UA"/>
        </w:rPr>
        <w:t xml:space="preserve"> та місцев</w:t>
      </w:r>
      <w:r w:rsidR="00757C63">
        <w:rPr>
          <w:lang w:val="uk-UA"/>
        </w:rPr>
        <w:t>ого бюдже</w:t>
      </w:r>
      <w:r>
        <w:rPr>
          <w:lang w:val="uk-UA"/>
        </w:rPr>
        <w:t xml:space="preserve">тів, здійснено ремонт системи опалення в </w:t>
      </w:r>
      <w:proofErr w:type="spellStart"/>
      <w:r>
        <w:rPr>
          <w:lang w:val="uk-UA"/>
        </w:rPr>
        <w:t>Соколівському</w:t>
      </w:r>
      <w:proofErr w:type="spellEnd"/>
      <w:r>
        <w:rPr>
          <w:lang w:val="uk-UA"/>
        </w:rPr>
        <w:t xml:space="preserve"> ДНЗ «Струмочок» за рахунок </w:t>
      </w:r>
      <w:r w:rsidR="00757C63">
        <w:rPr>
          <w:lang w:val="uk-UA"/>
        </w:rPr>
        <w:t>сільського бюджету,</w:t>
      </w:r>
      <w:r>
        <w:rPr>
          <w:lang w:val="uk-UA"/>
        </w:rPr>
        <w:t xml:space="preserve"> ремонт даху в </w:t>
      </w:r>
      <w:proofErr w:type="spellStart"/>
      <w:r>
        <w:rPr>
          <w:lang w:val="uk-UA"/>
        </w:rPr>
        <w:t>Бережинському</w:t>
      </w:r>
      <w:proofErr w:type="spellEnd"/>
      <w:r>
        <w:rPr>
          <w:lang w:val="uk-UA"/>
        </w:rPr>
        <w:t xml:space="preserve"> ДНЗ «Колосок» за рахунок державного та місцевого бюджетів.</w:t>
      </w:r>
    </w:p>
    <w:p w:rsidR="00D13457" w:rsidRDefault="00042207" w:rsidP="00826D64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За період 2014-2015 роки здійснено таке фінансування на розвиток дошкільної освіти: 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709"/>
        <w:gridCol w:w="1276"/>
        <w:gridCol w:w="1275"/>
        <w:gridCol w:w="1134"/>
        <w:gridCol w:w="4643"/>
      </w:tblGrid>
      <w:tr w:rsidR="00DA7A08" w:rsidTr="008E6C21">
        <w:tc>
          <w:tcPr>
            <w:tcW w:w="817" w:type="dxa"/>
          </w:tcPr>
          <w:p w:rsidR="00042207" w:rsidRPr="00042207" w:rsidRDefault="00042207" w:rsidP="00613B03">
            <w:pPr>
              <w:rPr>
                <w:b/>
                <w:lang w:val="uk-UA"/>
              </w:rPr>
            </w:pPr>
            <w:r w:rsidRPr="00042207">
              <w:rPr>
                <w:b/>
                <w:lang w:val="uk-UA"/>
              </w:rPr>
              <w:t xml:space="preserve">Роки </w:t>
            </w:r>
          </w:p>
        </w:tc>
        <w:tc>
          <w:tcPr>
            <w:tcW w:w="1985" w:type="dxa"/>
            <w:gridSpan w:val="2"/>
          </w:tcPr>
          <w:p w:rsidR="00042207" w:rsidRPr="00042207" w:rsidRDefault="00042207" w:rsidP="00042207">
            <w:pPr>
              <w:jc w:val="center"/>
              <w:rPr>
                <w:b/>
                <w:lang w:val="uk-UA"/>
              </w:rPr>
            </w:pPr>
            <w:r w:rsidRPr="00042207">
              <w:rPr>
                <w:b/>
                <w:lang w:val="uk-UA"/>
              </w:rPr>
              <w:t>Назва ДНЗ (НВК)</w:t>
            </w:r>
          </w:p>
        </w:tc>
        <w:tc>
          <w:tcPr>
            <w:tcW w:w="1275" w:type="dxa"/>
          </w:tcPr>
          <w:p w:rsidR="00042207" w:rsidRPr="00042207" w:rsidRDefault="00042207" w:rsidP="00042207">
            <w:pPr>
              <w:jc w:val="center"/>
              <w:rPr>
                <w:b/>
                <w:lang w:val="uk-UA"/>
              </w:rPr>
            </w:pPr>
            <w:r w:rsidRPr="00042207">
              <w:rPr>
                <w:b/>
                <w:lang w:val="uk-UA"/>
              </w:rPr>
              <w:t>Джерела фінансування</w:t>
            </w:r>
          </w:p>
        </w:tc>
        <w:tc>
          <w:tcPr>
            <w:tcW w:w="1134" w:type="dxa"/>
          </w:tcPr>
          <w:p w:rsidR="00DA7A08" w:rsidRDefault="00042207" w:rsidP="00042207">
            <w:pPr>
              <w:jc w:val="center"/>
              <w:rPr>
                <w:b/>
                <w:lang w:val="uk-UA"/>
              </w:rPr>
            </w:pPr>
            <w:r w:rsidRPr="00042207">
              <w:rPr>
                <w:b/>
                <w:lang w:val="uk-UA"/>
              </w:rPr>
              <w:t>Сума (тис.</w:t>
            </w:r>
          </w:p>
          <w:p w:rsidR="00042207" w:rsidRPr="00042207" w:rsidRDefault="00042207" w:rsidP="00042207">
            <w:pPr>
              <w:jc w:val="center"/>
              <w:rPr>
                <w:b/>
                <w:lang w:val="uk-UA"/>
              </w:rPr>
            </w:pPr>
            <w:r w:rsidRPr="00042207">
              <w:rPr>
                <w:b/>
                <w:lang w:val="uk-UA"/>
              </w:rPr>
              <w:t>грн.)</w:t>
            </w:r>
          </w:p>
        </w:tc>
        <w:tc>
          <w:tcPr>
            <w:tcW w:w="4643" w:type="dxa"/>
          </w:tcPr>
          <w:p w:rsidR="00042207" w:rsidRPr="00042207" w:rsidRDefault="00042207" w:rsidP="00042207">
            <w:pPr>
              <w:jc w:val="center"/>
              <w:rPr>
                <w:b/>
                <w:lang w:val="uk-UA"/>
              </w:rPr>
            </w:pPr>
            <w:r w:rsidRPr="00042207">
              <w:rPr>
                <w:b/>
                <w:lang w:val="uk-UA"/>
              </w:rPr>
              <w:t>Примітка</w:t>
            </w:r>
          </w:p>
        </w:tc>
      </w:tr>
      <w:tr w:rsidR="009E4985" w:rsidTr="008E6C21">
        <w:trPr>
          <w:trHeight w:val="654"/>
        </w:trPr>
        <w:tc>
          <w:tcPr>
            <w:tcW w:w="817" w:type="dxa"/>
            <w:vMerge w:val="restart"/>
          </w:tcPr>
          <w:p w:rsidR="009E4985" w:rsidRPr="00D45A27" w:rsidRDefault="009E4985" w:rsidP="00613B03">
            <w:pPr>
              <w:rPr>
                <w:b/>
                <w:lang w:val="uk-UA"/>
              </w:rPr>
            </w:pPr>
            <w:r w:rsidRPr="00D45A27">
              <w:rPr>
                <w:b/>
                <w:lang w:val="uk-UA"/>
              </w:rPr>
              <w:t>2014</w:t>
            </w:r>
          </w:p>
        </w:tc>
        <w:tc>
          <w:tcPr>
            <w:tcW w:w="1985" w:type="dxa"/>
            <w:gridSpan w:val="2"/>
            <w:vMerge w:val="restart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Аджамський</w:t>
            </w:r>
            <w:proofErr w:type="spellEnd"/>
            <w:r>
              <w:rPr>
                <w:lang w:val="uk-UA"/>
              </w:rPr>
              <w:t xml:space="preserve"> ДНЗ «Білочка»</w:t>
            </w:r>
          </w:p>
        </w:tc>
        <w:tc>
          <w:tcPr>
            <w:tcW w:w="1275" w:type="dxa"/>
          </w:tcPr>
          <w:p w:rsidR="009E4985" w:rsidRDefault="009E4985" w:rsidP="009E4985">
            <w:pPr>
              <w:ind w:left="-108" w:right="-108"/>
              <w:rPr>
                <w:lang w:val="uk-UA"/>
              </w:rPr>
            </w:pPr>
            <w:r>
              <w:rPr>
                <w:lang w:val="uk-UA"/>
              </w:rPr>
              <w:t>ЄС/</w:t>
            </w:r>
          </w:p>
          <w:p w:rsidR="009E4985" w:rsidRDefault="009E4985" w:rsidP="009E4985">
            <w:pPr>
              <w:ind w:left="-108" w:right="-108"/>
              <w:rPr>
                <w:lang w:val="uk-UA"/>
              </w:rPr>
            </w:pPr>
            <w:r>
              <w:rPr>
                <w:lang w:val="uk-UA"/>
              </w:rPr>
              <w:t xml:space="preserve">ПРООН та </w:t>
            </w:r>
            <w:proofErr w:type="spellStart"/>
            <w:r>
              <w:rPr>
                <w:lang w:val="uk-UA"/>
              </w:rPr>
              <w:t>співфінансування</w:t>
            </w:r>
            <w:proofErr w:type="spellEnd"/>
            <w:r>
              <w:rPr>
                <w:lang w:val="uk-UA"/>
              </w:rPr>
              <w:t xml:space="preserve"> з місцевого бюджету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327,9</w:t>
            </w:r>
          </w:p>
        </w:tc>
        <w:tc>
          <w:tcPr>
            <w:tcW w:w="4643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системи опалення, встановлення </w:t>
            </w:r>
            <w:proofErr w:type="spellStart"/>
            <w:r>
              <w:rPr>
                <w:lang w:val="uk-UA"/>
              </w:rPr>
              <w:t>піролізних</w:t>
            </w:r>
            <w:proofErr w:type="spellEnd"/>
            <w:r>
              <w:rPr>
                <w:lang w:val="uk-UA"/>
              </w:rPr>
              <w:t xml:space="preserve"> котлів;</w:t>
            </w:r>
          </w:p>
        </w:tc>
      </w:tr>
      <w:tr w:rsidR="009E4985" w:rsidTr="008E6C21">
        <w:trPr>
          <w:trHeight w:val="439"/>
        </w:trPr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25,8</w:t>
            </w:r>
          </w:p>
        </w:tc>
        <w:tc>
          <w:tcPr>
            <w:tcW w:w="4643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Придбано нові меблі</w:t>
            </w:r>
          </w:p>
        </w:tc>
      </w:tr>
      <w:tr w:rsidR="009E4985" w:rsidTr="008E6C21">
        <w:trPr>
          <w:trHeight w:val="654"/>
        </w:trPr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Аджамський</w:t>
            </w:r>
            <w:proofErr w:type="spellEnd"/>
            <w:r>
              <w:rPr>
                <w:lang w:val="uk-UA"/>
              </w:rPr>
              <w:t xml:space="preserve"> ДНЗ «Веселка»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643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Заміна вікон</w:t>
            </w:r>
          </w:p>
        </w:tc>
      </w:tr>
      <w:tr w:rsidR="009E4985" w:rsidTr="008E6C21">
        <w:trPr>
          <w:trHeight w:val="597"/>
        </w:trPr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Великосеверинівський</w:t>
            </w:r>
            <w:proofErr w:type="spellEnd"/>
            <w:r>
              <w:rPr>
                <w:lang w:val="uk-UA"/>
              </w:rPr>
              <w:t xml:space="preserve"> ДНЗ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20,8</w:t>
            </w:r>
          </w:p>
        </w:tc>
        <w:tc>
          <w:tcPr>
            <w:tcW w:w="4643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Ремонт котельні, придбано обладнання для групи</w:t>
            </w:r>
          </w:p>
        </w:tc>
      </w:tr>
      <w:tr w:rsidR="009E4985" w:rsidTr="008E6C21">
        <w:trPr>
          <w:trHeight w:val="654"/>
        </w:trPr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Володимирів</w:t>
            </w:r>
          </w:p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ський</w:t>
            </w:r>
            <w:proofErr w:type="spellEnd"/>
            <w:r>
              <w:rPr>
                <w:lang w:val="uk-UA"/>
              </w:rPr>
              <w:t xml:space="preserve"> ДНЗ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4643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Проведення частини капітального ремонту</w:t>
            </w:r>
          </w:p>
        </w:tc>
      </w:tr>
      <w:tr w:rsidR="009E4985" w:rsidTr="008E6C21"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Катеринівсь</w:t>
            </w:r>
            <w:proofErr w:type="spellEnd"/>
          </w:p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 xml:space="preserve">кий ДНЗ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643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Придбано побутову техніку та обладнання для харчоблоку</w:t>
            </w:r>
          </w:p>
        </w:tc>
      </w:tr>
      <w:tr w:rsidR="009E4985" w:rsidTr="008E6C21"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Калинівський</w:t>
            </w:r>
            <w:proofErr w:type="spellEnd"/>
            <w:r>
              <w:rPr>
                <w:lang w:val="uk-UA"/>
              </w:rPr>
              <w:t xml:space="preserve"> ДНЗ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4643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Побудова котельні</w:t>
            </w:r>
          </w:p>
        </w:tc>
      </w:tr>
      <w:tr w:rsidR="009E4985" w:rsidTr="008E6C21"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Клинцівський</w:t>
            </w:r>
            <w:proofErr w:type="spellEnd"/>
            <w:r>
              <w:rPr>
                <w:lang w:val="uk-UA"/>
              </w:rPr>
              <w:t xml:space="preserve"> ДНЗ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643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Ремонт системи опалення, придбання обладнання для харчоблоку</w:t>
            </w:r>
          </w:p>
        </w:tc>
      </w:tr>
      <w:tr w:rsidR="009E4985" w:rsidTr="008E6C21">
        <w:trPr>
          <w:trHeight w:val="587"/>
        </w:trPr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КарлівськийДНЗ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7,69</w:t>
            </w:r>
          </w:p>
        </w:tc>
        <w:tc>
          <w:tcPr>
            <w:tcW w:w="4643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Заміна лінолеуму, придбання нових меблів</w:t>
            </w:r>
          </w:p>
          <w:p w:rsidR="009E4985" w:rsidRDefault="009E4985" w:rsidP="00613B03">
            <w:pPr>
              <w:rPr>
                <w:lang w:val="uk-UA"/>
              </w:rPr>
            </w:pPr>
          </w:p>
        </w:tc>
      </w:tr>
      <w:tr w:rsidR="009E4985" w:rsidTr="008E6C21"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Соколівський</w:t>
            </w:r>
            <w:proofErr w:type="spellEnd"/>
            <w:r>
              <w:rPr>
                <w:lang w:val="uk-UA"/>
              </w:rPr>
              <w:t xml:space="preserve"> ДНЗ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643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Заміна електропроводки та частково системи опалення</w:t>
            </w:r>
          </w:p>
        </w:tc>
      </w:tr>
      <w:tr w:rsidR="009E4985" w:rsidTr="008E6C21">
        <w:tc>
          <w:tcPr>
            <w:tcW w:w="817" w:type="dxa"/>
            <w:vMerge w:val="restart"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Олексіївський</w:t>
            </w:r>
            <w:proofErr w:type="spellEnd"/>
            <w:r>
              <w:rPr>
                <w:lang w:val="uk-UA"/>
              </w:rPr>
              <w:t xml:space="preserve"> ДНЗ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43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Косметичний ремонт приміщення та ігрового майданчика</w:t>
            </w:r>
          </w:p>
        </w:tc>
      </w:tr>
      <w:tr w:rsidR="009E4985" w:rsidTr="008E6C21"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Оситнязький</w:t>
            </w:r>
            <w:proofErr w:type="spellEnd"/>
            <w:r>
              <w:rPr>
                <w:lang w:val="uk-UA"/>
              </w:rPr>
              <w:t xml:space="preserve"> ДНЗ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11,3</w:t>
            </w:r>
          </w:p>
        </w:tc>
        <w:tc>
          <w:tcPr>
            <w:tcW w:w="4643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Ремонт даху, придбано іграшки</w:t>
            </w:r>
          </w:p>
        </w:tc>
      </w:tr>
      <w:tr w:rsidR="009E4985" w:rsidTr="008E6C21"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 xml:space="preserve">Покровський ДНЗ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16,4</w:t>
            </w:r>
          </w:p>
        </w:tc>
        <w:tc>
          <w:tcPr>
            <w:tcW w:w="4643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Ремонт групових кімнат</w:t>
            </w:r>
          </w:p>
        </w:tc>
      </w:tr>
      <w:tr w:rsidR="009E4985" w:rsidTr="008E6C21"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Первозванівський</w:t>
            </w:r>
            <w:proofErr w:type="spellEnd"/>
            <w:r>
              <w:rPr>
                <w:lang w:val="uk-UA"/>
              </w:rPr>
              <w:t xml:space="preserve"> ДНЗ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30,2</w:t>
            </w:r>
          </w:p>
        </w:tc>
        <w:tc>
          <w:tcPr>
            <w:tcW w:w="4643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Ремонт групової кімнати, придбано пральну машину</w:t>
            </w:r>
          </w:p>
        </w:tc>
      </w:tr>
      <w:tr w:rsidR="009E4985" w:rsidTr="008E6C21"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Веселівський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 w:rsidRPr="00757C63">
              <w:rPr>
                <w:lang w:val="uk-UA"/>
              </w:rPr>
              <w:t>РБ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  <w:p w:rsidR="009E4985" w:rsidRDefault="009E4985" w:rsidP="00613B03">
            <w:pPr>
              <w:rPr>
                <w:lang w:val="uk-UA"/>
              </w:rPr>
            </w:pPr>
          </w:p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643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Завершено реконструкцію приміщення</w:t>
            </w:r>
          </w:p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Придбано меблі</w:t>
            </w:r>
          </w:p>
        </w:tc>
      </w:tr>
      <w:tr w:rsidR="009E4985" w:rsidTr="008E6C21">
        <w:trPr>
          <w:trHeight w:val="975"/>
        </w:trPr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Івано-Благодатнен</w:t>
            </w:r>
            <w:proofErr w:type="spellEnd"/>
          </w:p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РБ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643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Ремонт даху котельні</w:t>
            </w:r>
          </w:p>
        </w:tc>
      </w:tr>
      <w:tr w:rsidR="00060A4E" w:rsidTr="008E6C21">
        <w:trPr>
          <w:trHeight w:val="615"/>
        </w:trPr>
        <w:tc>
          <w:tcPr>
            <w:tcW w:w="2802" w:type="dxa"/>
            <w:gridSpan w:val="3"/>
          </w:tcPr>
          <w:p w:rsidR="00060A4E" w:rsidRDefault="00060A4E" w:rsidP="00613B03">
            <w:pPr>
              <w:rPr>
                <w:b/>
                <w:lang w:val="uk-UA"/>
              </w:rPr>
            </w:pPr>
            <w:r w:rsidRPr="00060A4E">
              <w:rPr>
                <w:b/>
                <w:lang w:val="uk-UA"/>
              </w:rPr>
              <w:t>ВСЬОГО</w:t>
            </w:r>
          </w:p>
          <w:p w:rsidR="00BD4410" w:rsidRPr="00060A4E" w:rsidRDefault="00BD4410" w:rsidP="00613B03">
            <w:pPr>
              <w:rPr>
                <w:b/>
                <w:lang w:val="uk-UA"/>
              </w:rPr>
            </w:pPr>
          </w:p>
        </w:tc>
        <w:tc>
          <w:tcPr>
            <w:tcW w:w="1275" w:type="dxa"/>
          </w:tcPr>
          <w:p w:rsidR="00843982" w:rsidRDefault="00BD4410" w:rsidP="00BD4410">
            <w:pPr>
              <w:jc w:val="center"/>
              <w:rPr>
                <w:b/>
                <w:lang w:val="uk-UA"/>
              </w:rPr>
            </w:pPr>
            <w:r w:rsidRPr="00BD4410">
              <w:rPr>
                <w:b/>
                <w:lang w:val="uk-UA"/>
              </w:rPr>
              <w:t>Район</w:t>
            </w:r>
          </w:p>
          <w:p w:rsidR="00826D64" w:rsidRDefault="00BD4410" w:rsidP="00BD4410">
            <w:pPr>
              <w:jc w:val="center"/>
              <w:rPr>
                <w:b/>
                <w:lang w:val="uk-UA"/>
              </w:rPr>
            </w:pPr>
            <w:r w:rsidRPr="00BD4410">
              <w:rPr>
                <w:b/>
                <w:lang w:val="uk-UA"/>
              </w:rPr>
              <w:t>ний бюджет</w:t>
            </w:r>
            <w:r w:rsidR="00826D64">
              <w:rPr>
                <w:b/>
                <w:lang w:val="uk-UA"/>
              </w:rPr>
              <w:t xml:space="preserve"> (тис.</w:t>
            </w:r>
          </w:p>
          <w:p w:rsidR="00BD4410" w:rsidRPr="00BD4410" w:rsidRDefault="00826D64" w:rsidP="00BD44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грн.)</w:t>
            </w:r>
          </w:p>
        </w:tc>
        <w:tc>
          <w:tcPr>
            <w:tcW w:w="1134" w:type="dxa"/>
          </w:tcPr>
          <w:p w:rsidR="00843982" w:rsidRDefault="00BD4410" w:rsidP="00BD4410">
            <w:pPr>
              <w:jc w:val="center"/>
              <w:rPr>
                <w:b/>
                <w:lang w:val="uk-UA"/>
              </w:rPr>
            </w:pPr>
            <w:r w:rsidRPr="00BD4410">
              <w:rPr>
                <w:b/>
                <w:lang w:val="uk-UA"/>
              </w:rPr>
              <w:t>Сіль</w:t>
            </w:r>
          </w:p>
          <w:p w:rsidR="00843982" w:rsidRDefault="00BD4410" w:rsidP="00BD4410">
            <w:pPr>
              <w:jc w:val="center"/>
              <w:rPr>
                <w:b/>
                <w:lang w:val="uk-UA"/>
              </w:rPr>
            </w:pPr>
            <w:proofErr w:type="spellStart"/>
            <w:r w:rsidRPr="00BD4410">
              <w:rPr>
                <w:b/>
                <w:lang w:val="uk-UA"/>
              </w:rPr>
              <w:t>ськийбюд</w:t>
            </w:r>
            <w:proofErr w:type="spellEnd"/>
          </w:p>
          <w:p w:rsidR="00826D64" w:rsidRDefault="00BD4410" w:rsidP="00BD4410">
            <w:pPr>
              <w:jc w:val="center"/>
              <w:rPr>
                <w:b/>
                <w:lang w:val="uk-UA"/>
              </w:rPr>
            </w:pPr>
            <w:proofErr w:type="spellStart"/>
            <w:r w:rsidRPr="00BD4410">
              <w:rPr>
                <w:b/>
                <w:lang w:val="uk-UA"/>
              </w:rPr>
              <w:t>жет</w:t>
            </w:r>
            <w:proofErr w:type="spellEnd"/>
            <w:r w:rsidR="00826D64">
              <w:rPr>
                <w:b/>
                <w:lang w:val="uk-UA"/>
              </w:rPr>
              <w:t xml:space="preserve"> (тис.</w:t>
            </w:r>
          </w:p>
          <w:p w:rsidR="00060A4E" w:rsidRPr="00BD4410" w:rsidRDefault="00826D64" w:rsidP="00BD44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грн.)</w:t>
            </w:r>
          </w:p>
        </w:tc>
        <w:tc>
          <w:tcPr>
            <w:tcW w:w="4643" w:type="dxa"/>
          </w:tcPr>
          <w:p w:rsidR="00060A4E" w:rsidRPr="00BD4410" w:rsidRDefault="00BD4410" w:rsidP="00613B03">
            <w:pPr>
              <w:rPr>
                <w:b/>
                <w:lang w:val="uk-UA"/>
              </w:rPr>
            </w:pPr>
            <w:r w:rsidRPr="00BD4410">
              <w:rPr>
                <w:b/>
                <w:lang w:val="uk-UA"/>
              </w:rPr>
              <w:t>Позабюджетні кошти</w:t>
            </w:r>
            <w:r w:rsidR="00826D64">
              <w:rPr>
                <w:b/>
                <w:lang w:val="uk-UA"/>
              </w:rPr>
              <w:t xml:space="preserve"> (</w:t>
            </w:r>
            <w:proofErr w:type="spellStart"/>
            <w:r w:rsidR="00826D64">
              <w:rPr>
                <w:b/>
                <w:lang w:val="uk-UA"/>
              </w:rPr>
              <w:t>тис.грн</w:t>
            </w:r>
            <w:proofErr w:type="spellEnd"/>
            <w:r w:rsidR="00826D64">
              <w:rPr>
                <w:b/>
                <w:lang w:val="uk-UA"/>
              </w:rPr>
              <w:t>.)</w:t>
            </w:r>
          </w:p>
        </w:tc>
      </w:tr>
      <w:tr w:rsidR="00BD4410" w:rsidTr="008E6C21">
        <w:trPr>
          <w:trHeight w:val="336"/>
        </w:trPr>
        <w:tc>
          <w:tcPr>
            <w:tcW w:w="2802" w:type="dxa"/>
            <w:gridSpan w:val="3"/>
          </w:tcPr>
          <w:p w:rsidR="00BD4410" w:rsidRPr="00060A4E" w:rsidRDefault="00BD4410" w:rsidP="00613B03">
            <w:pPr>
              <w:rPr>
                <w:b/>
                <w:lang w:val="uk-UA"/>
              </w:rPr>
            </w:pPr>
          </w:p>
        </w:tc>
        <w:tc>
          <w:tcPr>
            <w:tcW w:w="1275" w:type="dxa"/>
          </w:tcPr>
          <w:p w:rsidR="00BD4410" w:rsidRPr="00BD4410" w:rsidRDefault="00BD4410" w:rsidP="00BD44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140,00</w:t>
            </w:r>
          </w:p>
        </w:tc>
        <w:tc>
          <w:tcPr>
            <w:tcW w:w="1134" w:type="dxa"/>
          </w:tcPr>
          <w:p w:rsidR="00BD4410" w:rsidRPr="00BD4410" w:rsidRDefault="00BD4410" w:rsidP="00BD44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311,19</w:t>
            </w:r>
          </w:p>
        </w:tc>
        <w:tc>
          <w:tcPr>
            <w:tcW w:w="4643" w:type="dxa"/>
          </w:tcPr>
          <w:p w:rsidR="00BD4410" w:rsidRPr="00BD4410" w:rsidRDefault="00BD4410" w:rsidP="00613B0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327,9</w:t>
            </w:r>
          </w:p>
        </w:tc>
      </w:tr>
      <w:tr w:rsidR="00DA7A08" w:rsidTr="008E6C21">
        <w:tc>
          <w:tcPr>
            <w:tcW w:w="817" w:type="dxa"/>
          </w:tcPr>
          <w:p w:rsidR="00042207" w:rsidRPr="00D45A27" w:rsidRDefault="00042207" w:rsidP="00613B03">
            <w:pPr>
              <w:rPr>
                <w:b/>
                <w:lang w:val="uk-UA"/>
              </w:rPr>
            </w:pPr>
            <w:r w:rsidRPr="00D45A27">
              <w:rPr>
                <w:b/>
                <w:lang w:val="uk-UA"/>
              </w:rPr>
              <w:t xml:space="preserve">2015 </w:t>
            </w:r>
          </w:p>
        </w:tc>
        <w:tc>
          <w:tcPr>
            <w:tcW w:w="1985" w:type="dxa"/>
            <w:gridSpan w:val="2"/>
          </w:tcPr>
          <w:p w:rsidR="00042207" w:rsidRDefault="00042207" w:rsidP="00613B03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042207" w:rsidRDefault="00042207" w:rsidP="00613B0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042207" w:rsidRDefault="00042207" w:rsidP="00613B03">
            <w:pPr>
              <w:rPr>
                <w:lang w:val="uk-UA"/>
              </w:rPr>
            </w:pPr>
          </w:p>
        </w:tc>
        <w:tc>
          <w:tcPr>
            <w:tcW w:w="4643" w:type="dxa"/>
          </w:tcPr>
          <w:p w:rsidR="00042207" w:rsidRDefault="00042207" w:rsidP="00613B03">
            <w:pPr>
              <w:rPr>
                <w:lang w:val="uk-UA"/>
              </w:rPr>
            </w:pPr>
          </w:p>
        </w:tc>
      </w:tr>
      <w:tr w:rsidR="009E4985" w:rsidTr="008E6C21">
        <w:tc>
          <w:tcPr>
            <w:tcW w:w="817" w:type="dxa"/>
            <w:vMerge w:val="restart"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Аджамський</w:t>
            </w:r>
            <w:proofErr w:type="spellEnd"/>
            <w:r>
              <w:rPr>
                <w:lang w:val="uk-UA"/>
              </w:rPr>
              <w:t xml:space="preserve"> ДНЗ «Білочка»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43</w:t>
            </w:r>
          </w:p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4643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 xml:space="preserve">Проведено облаштування каналізації,закуплено побутову техніку </w:t>
            </w:r>
          </w:p>
        </w:tc>
      </w:tr>
      <w:tr w:rsidR="009E4985" w:rsidTr="008E6C21">
        <w:trPr>
          <w:trHeight w:val="285"/>
        </w:trPr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Аджамський</w:t>
            </w:r>
            <w:proofErr w:type="spellEnd"/>
            <w:r>
              <w:rPr>
                <w:lang w:val="uk-UA"/>
              </w:rPr>
              <w:t xml:space="preserve"> ДНЗ «Веселка»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357</w:t>
            </w:r>
          </w:p>
        </w:tc>
        <w:tc>
          <w:tcPr>
            <w:tcW w:w="4643" w:type="dxa"/>
            <w:vMerge w:val="restart"/>
          </w:tcPr>
          <w:p w:rsidR="009E4985" w:rsidRPr="005A37A5" w:rsidRDefault="009E4985" w:rsidP="00613B03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З</w:t>
            </w:r>
            <w:proofErr w:type="spellStart"/>
            <w:r w:rsidRPr="00D51FED">
              <w:rPr>
                <w:rFonts w:eastAsia="Calibri" w:cs="Times New Roman"/>
                <w:szCs w:val="28"/>
              </w:rPr>
              <w:t>амінавікон</w:t>
            </w:r>
            <w:proofErr w:type="spellEnd"/>
            <w:r>
              <w:rPr>
                <w:rFonts w:eastAsia="Calibri" w:cs="Times New Roman"/>
                <w:szCs w:val="28"/>
                <w:lang w:val="uk-UA"/>
              </w:rPr>
              <w:t xml:space="preserve"> та дверей, реконструкція системи опалення</w:t>
            </w:r>
          </w:p>
        </w:tc>
      </w:tr>
      <w:tr w:rsidR="009E4985" w:rsidTr="008E6C21">
        <w:trPr>
          <w:trHeight w:val="279"/>
        </w:trPr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РБ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4643" w:type="dxa"/>
            <w:vMerge/>
          </w:tcPr>
          <w:p w:rsidR="009E4985" w:rsidRPr="00D51FED" w:rsidRDefault="009E4985" w:rsidP="00613B03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9E4985" w:rsidTr="008E6C21">
        <w:trPr>
          <w:trHeight w:val="375"/>
        </w:trPr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Бережинський</w:t>
            </w:r>
            <w:proofErr w:type="spellEnd"/>
            <w:r>
              <w:rPr>
                <w:lang w:val="uk-UA"/>
              </w:rPr>
              <w:t xml:space="preserve"> ДНЗ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53,35</w:t>
            </w:r>
          </w:p>
        </w:tc>
        <w:tc>
          <w:tcPr>
            <w:tcW w:w="4643" w:type="dxa"/>
            <w:vMerge w:val="restart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Ремонт даху</w:t>
            </w:r>
          </w:p>
        </w:tc>
      </w:tr>
      <w:tr w:rsidR="009E4985" w:rsidTr="008E6C21">
        <w:trPr>
          <w:trHeight w:val="270"/>
        </w:trPr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ДБ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477,184</w:t>
            </w:r>
          </w:p>
        </w:tc>
        <w:tc>
          <w:tcPr>
            <w:tcW w:w="4643" w:type="dxa"/>
            <w:vMerge/>
          </w:tcPr>
          <w:p w:rsidR="009E4985" w:rsidRDefault="009E4985" w:rsidP="00613B03">
            <w:pPr>
              <w:rPr>
                <w:rFonts w:eastAsia="Calibri" w:cs="Times New Roman"/>
                <w:szCs w:val="28"/>
                <w:lang w:val="uk-UA"/>
              </w:rPr>
            </w:pPr>
          </w:p>
        </w:tc>
      </w:tr>
      <w:tr w:rsidR="009E4985" w:rsidTr="008E6C21">
        <w:trPr>
          <w:trHeight w:val="315"/>
        </w:trPr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Великосеверинівський</w:t>
            </w:r>
            <w:proofErr w:type="spellEnd"/>
            <w:r>
              <w:rPr>
                <w:lang w:val="uk-UA"/>
              </w:rPr>
              <w:t xml:space="preserve"> ДНЗ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197,78</w:t>
            </w:r>
          </w:p>
        </w:tc>
        <w:tc>
          <w:tcPr>
            <w:tcW w:w="4643" w:type="dxa"/>
          </w:tcPr>
          <w:p w:rsidR="009E4985" w:rsidRDefault="009E4985" w:rsidP="00613B03">
            <w:pPr>
              <w:jc w:val="both"/>
              <w:rPr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Заміна вікон та дверей,</w:t>
            </w:r>
          </w:p>
        </w:tc>
      </w:tr>
      <w:tr w:rsidR="009E4985" w:rsidTr="008E6C21">
        <w:trPr>
          <w:trHeight w:val="370"/>
        </w:trPr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Позабюджетні кошти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8,6</w:t>
            </w:r>
          </w:p>
        </w:tc>
        <w:tc>
          <w:tcPr>
            <w:tcW w:w="4643" w:type="dxa"/>
          </w:tcPr>
          <w:p w:rsidR="009E4985" w:rsidRDefault="009E4985" w:rsidP="00613B03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Придбано м’який інвентар</w:t>
            </w:r>
          </w:p>
        </w:tc>
      </w:tr>
      <w:tr w:rsidR="009E4985" w:rsidTr="008E6C21"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Вишняківсь</w:t>
            </w:r>
            <w:proofErr w:type="spellEnd"/>
          </w:p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 xml:space="preserve">кий ДНЗ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27,5</w:t>
            </w:r>
          </w:p>
        </w:tc>
        <w:tc>
          <w:tcPr>
            <w:tcW w:w="4643" w:type="dxa"/>
          </w:tcPr>
          <w:p w:rsidR="009E4985" w:rsidRPr="00953134" w:rsidRDefault="009E4985" w:rsidP="00613B03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Здійснено утеплення приміщення</w:t>
            </w:r>
          </w:p>
        </w:tc>
      </w:tr>
      <w:tr w:rsidR="009E4985" w:rsidTr="008E6C21"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Володимирів</w:t>
            </w:r>
          </w:p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ський</w:t>
            </w:r>
            <w:proofErr w:type="spellEnd"/>
            <w:r>
              <w:rPr>
                <w:lang w:val="uk-UA"/>
              </w:rPr>
              <w:t xml:space="preserve"> ДНЗ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РБ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224</w:t>
            </w:r>
          </w:p>
        </w:tc>
        <w:tc>
          <w:tcPr>
            <w:tcW w:w="4643" w:type="dxa"/>
          </w:tcPr>
          <w:p w:rsidR="009E4985" w:rsidRPr="00D45A27" w:rsidRDefault="009E4985" w:rsidP="00613B03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Встановлення системи опалення та котла,  санвузлу</w:t>
            </w:r>
          </w:p>
        </w:tc>
      </w:tr>
      <w:tr w:rsidR="009E4985" w:rsidTr="008E6C21"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Гаївський</w:t>
            </w:r>
            <w:proofErr w:type="spellEnd"/>
            <w:r>
              <w:rPr>
                <w:lang w:val="uk-UA"/>
              </w:rPr>
              <w:t xml:space="preserve"> ДНЗ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186,5</w:t>
            </w:r>
          </w:p>
        </w:tc>
        <w:tc>
          <w:tcPr>
            <w:tcW w:w="4643" w:type="dxa"/>
          </w:tcPr>
          <w:p w:rsidR="009E4985" w:rsidRDefault="009E4985" w:rsidP="00613B03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Поточний ремонт, закуплено сучасні меблі, обладнання, спортивно-ігровий майданчик</w:t>
            </w:r>
          </w:p>
          <w:p w:rsidR="009E4985" w:rsidRPr="00953134" w:rsidRDefault="009E4985" w:rsidP="00613B03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  <w:tr w:rsidR="009E4985" w:rsidTr="008E6C21">
        <w:trPr>
          <w:trHeight w:val="315"/>
        </w:trPr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Катеринівсь</w:t>
            </w:r>
            <w:proofErr w:type="spellEnd"/>
          </w:p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 xml:space="preserve">кий ДНЗ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9,65</w:t>
            </w:r>
          </w:p>
        </w:tc>
        <w:tc>
          <w:tcPr>
            <w:tcW w:w="4643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Придбано меблі</w:t>
            </w:r>
          </w:p>
        </w:tc>
      </w:tr>
      <w:tr w:rsidR="009E4985" w:rsidTr="008E6C21">
        <w:trPr>
          <w:trHeight w:val="367"/>
        </w:trPr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Позабюджетні кошти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17</w:t>
            </w:r>
          </w:p>
        </w:tc>
        <w:tc>
          <w:tcPr>
            <w:tcW w:w="4643" w:type="dxa"/>
          </w:tcPr>
          <w:p w:rsidR="009E4985" w:rsidRDefault="009E4985" w:rsidP="00613B03">
            <w:pPr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Придбано спортивний інвентар</w:t>
            </w:r>
          </w:p>
        </w:tc>
      </w:tr>
      <w:tr w:rsidR="009E4985" w:rsidTr="008E6C21">
        <w:tc>
          <w:tcPr>
            <w:tcW w:w="817" w:type="dxa"/>
            <w:vMerge w:val="restart"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КалинівськийДНЗ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14,8</w:t>
            </w:r>
          </w:p>
        </w:tc>
        <w:tc>
          <w:tcPr>
            <w:tcW w:w="4643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Придбано м’який інвентар</w:t>
            </w:r>
          </w:p>
        </w:tc>
      </w:tr>
      <w:tr w:rsidR="009E4985" w:rsidTr="008E6C21"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Клинцівський</w:t>
            </w:r>
            <w:proofErr w:type="spellEnd"/>
            <w:r>
              <w:rPr>
                <w:lang w:val="uk-UA"/>
              </w:rPr>
              <w:t xml:space="preserve"> ДНЗ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17,27</w:t>
            </w:r>
          </w:p>
        </w:tc>
        <w:tc>
          <w:tcPr>
            <w:tcW w:w="4643" w:type="dxa"/>
          </w:tcPr>
          <w:p w:rsidR="009E4985" w:rsidRPr="00D45A27" w:rsidRDefault="009E4985" w:rsidP="00613B03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Проведено поточний ремонт, придбано побутову техніку</w:t>
            </w:r>
          </w:p>
        </w:tc>
      </w:tr>
      <w:tr w:rsidR="009E4985" w:rsidTr="008E6C21"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Карлівський</w:t>
            </w:r>
            <w:proofErr w:type="spellEnd"/>
            <w:r>
              <w:rPr>
                <w:lang w:val="uk-UA"/>
              </w:rPr>
              <w:t xml:space="preserve"> ДНЗ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43" w:type="dxa"/>
          </w:tcPr>
          <w:p w:rsidR="009E4985" w:rsidRPr="00612941" w:rsidRDefault="009E4985" w:rsidP="00613B03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Придбано спортивно-ігровий майданчик</w:t>
            </w:r>
          </w:p>
        </w:tc>
      </w:tr>
      <w:tr w:rsidR="009E4985" w:rsidTr="008E6C21"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Миколаївсь</w:t>
            </w:r>
            <w:proofErr w:type="spellEnd"/>
          </w:p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 xml:space="preserve">кий ДНЗ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30</w:t>
            </w:r>
          </w:p>
        </w:tc>
        <w:tc>
          <w:tcPr>
            <w:tcW w:w="4643" w:type="dxa"/>
          </w:tcPr>
          <w:p w:rsidR="009E4985" w:rsidRPr="00D51FED" w:rsidRDefault="009E4985" w:rsidP="00613B03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Придбано м’який інвентар;</w:t>
            </w:r>
          </w:p>
          <w:p w:rsidR="009E4985" w:rsidRDefault="009E4985" w:rsidP="00613B03">
            <w:pPr>
              <w:rPr>
                <w:lang w:val="uk-UA"/>
              </w:rPr>
            </w:pPr>
          </w:p>
        </w:tc>
      </w:tr>
      <w:tr w:rsidR="009E4985" w:rsidTr="008E6C21"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Соколівський</w:t>
            </w:r>
            <w:proofErr w:type="spellEnd"/>
            <w:r>
              <w:rPr>
                <w:lang w:val="uk-UA"/>
              </w:rPr>
              <w:t xml:space="preserve"> ДНЗ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239,1</w:t>
            </w:r>
          </w:p>
        </w:tc>
        <w:tc>
          <w:tcPr>
            <w:tcW w:w="4643" w:type="dxa"/>
          </w:tcPr>
          <w:p w:rsidR="009E4985" w:rsidRPr="00D45A27" w:rsidRDefault="009E4985" w:rsidP="00613B03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Ремонт системи опалення, закуплено м’який інвентар</w:t>
            </w:r>
          </w:p>
        </w:tc>
      </w:tr>
      <w:tr w:rsidR="009E4985" w:rsidTr="008E6C21"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Олексіївський</w:t>
            </w:r>
            <w:proofErr w:type="spellEnd"/>
            <w:r>
              <w:rPr>
                <w:lang w:val="uk-UA"/>
              </w:rPr>
              <w:t xml:space="preserve"> ДНЗ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89,75</w:t>
            </w:r>
          </w:p>
        </w:tc>
        <w:tc>
          <w:tcPr>
            <w:tcW w:w="4643" w:type="dxa"/>
          </w:tcPr>
          <w:p w:rsidR="009E4985" w:rsidRPr="00D45A27" w:rsidRDefault="009E4985" w:rsidP="00613B03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Проведено заміна дверей, пото</w:t>
            </w:r>
            <w:r w:rsidRPr="0097131B">
              <w:rPr>
                <w:rFonts w:eastAsia="Calibri" w:cs="Times New Roman"/>
                <w:szCs w:val="28"/>
                <w:lang w:val="uk-UA"/>
              </w:rPr>
              <w:t>чний ремонт приміщення та</w:t>
            </w:r>
            <w:r w:rsidRPr="00D51FED">
              <w:rPr>
                <w:rFonts w:eastAsia="Calibri" w:cs="Times New Roman"/>
                <w:szCs w:val="28"/>
                <w:lang w:val="uk-UA"/>
              </w:rPr>
              <w:t xml:space="preserve"> ігрового майданчика</w:t>
            </w:r>
            <w:r>
              <w:rPr>
                <w:rFonts w:eastAsia="Calibri" w:cs="Times New Roman"/>
                <w:szCs w:val="28"/>
                <w:lang w:val="uk-UA"/>
              </w:rPr>
              <w:t>,придбано меблі та іграшки</w:t>
            </w:r>
          </w:p>
        </w:tc>
      </w:tr>
      <w:tr w:rsidR="009E4985" w:rsidTr="008E6C21">
        <w:trPr>
          <w:trHeight w:val="330"/>
        </w:trPr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Оситнязький</w:t>
            </w:r>
            <w:proofErr w:type="spellEnd"/>
            <w:r>
              <w:rPr>
                <w:lang w:val="uk-UA"/>
              </w:rPr>
              <w:t xml:space="preserve"> ДНЗ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50,5</w:t>
            </w:r>
          </w:p>
        </w:tc>
        <w:tc>
          <w:tcPr>
            <w:tcW w:w="4643" w:type="dxa"/>
            <w:vMerge w:val="restart"/>
          </w:tcPr>
          <w:p w:rsidR="009E4985" w:rsidRPr="00D45A27" w:rsidRDefault="009E4985" w:rsidP="00613B03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Придбано спортивно-ігровий майданчик та меблі</w:t>
            </w:r>
          </w:p>
        </w:tc>
      </w:tr>
      <w:tr w:rsidR="009E4985" w:rsidTr="008E6C21">
        <w:trPr>
          <w:trHeight w:val="300"/>
        </w:trPr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Позабюджетні кошти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43" w:type="dxa"/>
            <w:vMerge/>
          </w:tcPr>
          <w:p w:rsidR="009E4985" w:rsidRDefault="009E4985" w:rsidP="00613B03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  <w:tr w:rsidR="009E4985" w:rsidTr="008E6C21">
        <w:trPr>
          <w:trHeight w:val="360"/>
        </w:trPr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 xml:space="preserve">Покровський ДНЗ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187</w:t>
            </w:r>
          </w:p>
        </w:tc>
        <w:tc>
          <w:tcPr>
            <w:tcW w:w="4643" w:type="dxa"/>
          </w:tcPr>
          <w:p w:rsidR="009E4985" w:rsidRPr="0097131B" w:rsidRDefault="009E4985" w:rsidP="00613B03">
            <w:pPr>
              <w:jc w:val="both"/>
            </w:pPr>
            <w:r>
              <w:rPr>
                <w:rFonts w:eastAsia="Calibri" w:cs="Times New Roman"/>
                <w:szCs w:val="28"/>
                <w:lang w:val="uk-UA"/>
              </w:rPr>
              <w:t>Проведено заміну вікон</w:t>
            </w:r>
          </w:p>
        </w:tc>
      </w:tr>
      <w:tr w:rsidR="009E4985" w:rsidTr="008E6C21">
        <w:trPr>
          <w:trHeight w:val="352"/>
        </w:trPr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Позабюджетні кошти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8,4</w:t>
            </w:r>
          </w:p>
        </w:tc>
        <w:tc>
          <w:tcPr>
            <w:tcW w:w="4643" w:type="dxa"/>
          </w:tcPr>
          <w:p w:rsidR="009E4985" w:rsidRPr="00D45A27" w:rsidRDefault="009E4985" w:rsidP="00613B03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Закуплено меблі</w:t>
            </w:r>
          </w:p>
        </w:tc>
      </w:tr>
      <w:tr w:rsidR="009E4985" w:rsidTr="008E6C21">
        <w:trPr>
          <w:trHeight w:val="360"/>
        </w:trPr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Первозванівський</w:t>
            </w:r>
            <w:proofErr w:type="spellEnd"/>
            <w:r>
              <w:rPr>
                <w:lang w:val="uk-UA"/>
              </w:rPr>
              <w:t xml:space="preserve"> ДНЗ 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643" w:type="dxa"/>
          </w:tcPr>
          <w:p w:rsidR="009E4985" w:rsidRPr="0097131B" w:rsidRDefault="009E4985" w:rsidP="00613B03">
            <w:pPr>
              <w:jc w:val="both"/>
            </w:pPr>
            <w:r>
              <w:rPr>
                <w:rFonts w:eastAsia="Calibri" w:cs="Times New Roman"/>
                <w:szCs w:val="28"/>
                <w:lang w:val="uk-UA"/>
              </w:rPr>
              <w:t>Придбано електротехніку</w:t>
            </w:r>
          </w:p>
        </w:tc>
      </w:tr>
      <w:tr w:rsidR="009E4985" w:rsidTr="008E6C21">
        <w:trPr>
          <w:trHeight w:val="348"/>
        </w:trPr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Позабюджетні кошти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4643" w:type="dxa"/>
          </w:tcPr>
          <w:p w:rsidR="009E4985" w:rsidRPr="00293947" w:rsidRDefault="009E4985" w:rsidP="00613B03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Придбано спортивно-ігровий майданчик</w:t>
            </w:r>
          </w:p>
        </w:tc>
      </w:tr>
      <w:tr w:rsidR="009E4985" w:rsidTr="008E6C21">
        <w:trPr>
          <w:trHeight w:val="375"/>
        </w:trPr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Оленокосого</w:t>
            </w:r>
            <w:proofErr w:type="spellEnd"/>
          </w:p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рівський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РБ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75,242</w:t>
            </w:r>
          </w:p>
        </w:tc>
        <w:tc>
          <w:tcPr>
            <w:tcW w:w="4643" w:type="dxa"/>
            <w:vMerge w:val="restart"/>
          </w:tcPr>
          <w:p w:rsidR="009E4985" w:rsidRDefault="009E4985" w:rsidP="00613B03">
            <w:pPr>
              <w:jc w:val="both"/>
              <w:rPr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 xml:space="preserve">Проведено реконструкцію частини приміщення під розміщення дошкільної групи та закупівлю меблів, обладнання та спортивно-ігрового майданчика </w:t>
            </w:r>
          </w:p>
        </w:tc>
      </w:tr>
      <w:tr w:rsidR="009E4985" w:rsidTr="008E6C21">
        <w:trPr>
          <w:trHeight w:val="900"/>
        </w:trPr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ДБ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677,182</w:t>
            </w:r>
          </w:p>
        </w:tc>
        <w:tc>
          <w:tcPr>
            <w:tcW w:w="4643" w:type="dxa"/>
            <w:vMerge/>
          </w:tcPr>
          <w:p w:rsidR="009E4985" w:rsidRDefault="009E4985" w:rsidP="00613B03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  <w:tr w:rsidR="009E4985" w:rsidTr="008E6C21">
        <w:trPr>
          <w:trHeight w:val="315"/>
        </w:trPr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Червоноярсь</w:t>
            </w:r>
            <w:proofErr w:type="spellEnd"/>
          </w:p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кий НВК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РБ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72,901</w:t>
            </w:r>
          </w:p>
        </w:tc>
        <w:tc>
          <w:tcPr>
            <w:tcW w:w="4643" w:type="dxa"/>
            <w:vMerge w:val="restart"/>
          </w:tcPr>
          <w:p w:rsidR="009E4985" w:rsidRDefault="009E4985" w:rsidP="00613B03">
            <w:pPr>
              <w:jc w:val="both"/>
              <w:rPr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 xml:space="preserve">Проведено реконструкцію частини приміщення під розміщення дошкільної групи та закупівлю меблів, обладнання та спортивно-ігрового майданчика </w:t>
            </w:r>
          </w:p>
        </w:tc>
      </w:tr>
      <w:tr w:rsidR="009E4985" w:rsidTr="008E6C21">
        <w:trPr>
          <w:trHeight w:val="960"/>
        </w:trPr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ДБ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656,11</w:t>
            </w:r>
          </w:p>
        </w:tc>
        <w:tc>
          <w:tcPr>
            <w:tcW w:w="4643" w:type="dxa"/>
            <w:vMerge/>
          </w:tcPr>
          <w:p w:rsidR="009E4985" w:rsidRDefault="009E4985" w:rsidP="00613B03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  <w:tr w:rsidR="009E4985" w:rsidTr="008E6C21"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Веселівський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СБ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643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Придбано меблі</w:t>
            </w:r>
          </w:p>
        </w:tc>
      </w:tr>
      <w:tr w:rsidR="009E4985" w:rsidTr="008E6C21">
        <w:tc>
          <w:tcPr>
            <w:tcW w:w="817" w:type="dxa"/>
            <w:vMerge/>
          </w:tcPr>
          <w:p w:rsidR="009E4985" w:rsidRDefault="009E4985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E4985" w:rsidRDefault="009E4985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Созонівський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1275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РБ</w:t>
            </w:r>
          </w:p>
        </w:tc>
        <w:tc>
          <w:tcPr>
            <w:tcW w:w="1134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lang w:val="uk-UA"/>
              </w:rPr>
              <w:t>12,48</w:t>
            </w:r>
          </w:p>
        </w:tc>
        <w:tc>
          <w:tcPr>
            <w:tcW w:w="4643" w:type="dxa"/>
          </w:tcPr>
          <w:p w:rsidR="009E4985" w:rsidRDefault="009E4985" w:rsidP="00613B03">
            <w:pPr>
              <w:rPr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Придбано бойлер та постільну білизну, принтер</w:t>
            </w:r>
          </w:p>
        </w:tc>
      </w:tr>
      <w:tr w:rsidR="00DA7A08" w:rsidTr="008E6C21">
        <w:tc>
          <w:tcPr>
            <w:tcW w:w="817" w:type="dxa"/>
          </w:tcPr>
          <w:p w:rsidR="00042207" w:rsidRDefault="00042207" w:rsidP="00613B03">
            <w:pPr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DA7A08" w:rsidRDefault="00042207" w:rsidP="00613B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Овсяниківсь</w:t>
            </w:r>
            <w:proofErr w:type="spellEnd"/>
          </w:p>
          <w:p w:rsidR="00042207" w:rsidRDefault="00042207" w:rsidP="00613B03">
            <w:pPr>
              <w:rPr>
                <w:lang w:val="uk-UA"/>
              </w:rPr>
            </w:pPr>
            <w:r>
              <w:rPr>
                <w:lang w:val="uk-UA"/>
              </w:rPr>
              <w:t>кий НВК</w:t>
            </w:r>
          </w:p>
        </w:tc>
        <w:tc>
          <w:tcPr>
            <w:tcW w:w="1275" w:type="dxa"/>
          </w:tcPr>
          <w:p w:rsidR="00042207" w:rsidRDefault="00060A4E" w:rsidP="00613B03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042207">
              <w:rPr>
                <w:lang w:val="uk-UA"/>
              </w:rPr>
              <w:t>Б</w:t>
            </w:r>
          </w:p>
        </w:tc>
        <w:tc>
          <w:tcPr>
            <w:tcW w:w="1134" w:type="dxa"/>
          </w:tcPr>
          <w:p w:rsidR="00042207" w:rsidRDefault="00042207" w:rsidP="00613B03">
            <w:pPr>
              <w:rPr>
                <w:lang w:val="uk-UA"/>
              </w:rPr>
            </w:pPr>
            <w:r w:rsidRPr="00953134">
              <w:rPr>
                <w:rFonts w:eastAsia="Calibri" w:cs="Times New Roman"/>
                <w:szCs w:val="28"/>
                <w:lang w:val="uk-UA"/>
              </w:rPr>
              <w:t>44, 8</w:t>
            </w:r>
          </w:p>
        </w:tc>
        <w:tc>
          <w:tcPr>
            <w:tcW w:w="4643" w:type="dxa"/>
          </w:tcPr>
          <w:p w:rsidR="00042207" w:rsidRPr="00953134" w:rsidRDefault="00042207" w:rsidP="00613B03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Проведено замінувікон та дверей</w:t>
            </w:r>
          </w:p>
        </w:tc>
      </w:tr>
      <w:tr w:rsidR="005342F7" w:rsidTr="00826D64">
        <w:tc>
          <w:tcPr>
            <w:tcW w:w="1526" w:type="dxa"/>
            <w:gridSpan w:val="2"/>
          </w:tcPr>
          <w:p w:rsidR="005342F7" w:rsidRPr="00BD4410" w:rsidRDefault="005342F7" w:rsidP="00613B03">
            <w:pPr>
              <w:rPr>
                <w:b/>
                <w:lang w:val="uk-UA"/>
              </w:rPr>
            </w:pPr>
            <w:r w:rsidRPr="00BD4410">
              <w:rPr>
                <w:b/>
                <w:lang w:val="uk-UA"/>
              </w:rPr>
              <w:t>ВСЬОГО</w:t>
            </w:r>
          </w:p>
        </w:tc>
        <w:tc>
          <w:tcPr>
            <w:tcW w:w="1276" w:type="dxa"/>
          </w:tcPr>
          <w:p w:rsidR="00FA3C61" w:rsidRDefault="005342F7" w:rsidP="005342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Державний бюджет</w:t>
            </w:r>
            <w:r w:rsidR="009E4985">
              <w:rPr>
                <w:b/>
                <w:lang w:val="uk-UA"/>
              </w:rPr>
              <w:t>,</w:t>
            </w:r>
            <w:r w:rsidR="00826D64">
              <w:rPr>
                <w:b/>
                <w:lang w:val="uk-UA"/>
              </w:rPr>
              <w:t>тис.</w:t>
            </w:r>
          </w:p>
          <w:p w:rsidR="005342F7" w:rsidRPr="00BD4410" w:rsidRDefault="00826D64" w:rsidP="009E4985">
            <w:pPr>
              <w:ind w:left="-108" w:right="-108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грн.</w:t>
            </w:r>
          </w:p>
        </w:tc>
        <w:tc>
          <w:tcPr>
            <w:tcW w:w="1275" w:type="dxa"/>
          </w:tcPr>
          <w:p w:rsidR="005342F7" w:rsidRPr="00BD4410" w:rsidRDefault="005342F7" w:rsidP="009E4985">
            <w:pPr>
              <w:ind w:left="-108"/>
              <w:jc w:val="center"/>
              <w:rPr>
                <w:b/>
                <w:lang w:val="uk-UA"/>
              </w:rPr>
            </w:pPr>
            <w:r w:rsidRPr="00BD4410">
              <w:rPr>
                <w:b/>
                <w:lang w:val="uk-UA"/>
              </w:rPr>
              <w:t>Районний бюджет</w:t>
            </w:r>
            <w:r w:rsidR="00FA3C61">
              <w:rPr>
                <w:b/>
                <w:lang w:val="uk-UA"/>
              </w:rPr>
              <w:t>(</w:t>
            </w:r>
            <w:r w:rsidR="00826D64">
              <w:rPr>
                <w:b/>
                <w:lang w:val="uk-UA"/>
              </w:rPr>
              <w:t>тис.грн.</w:t>
            </w:r>
            <w:r w:rsidR="00FA3C61">
              <w:rPr>
                <w:b/>
                <w:lang w:val="uk-UA"/>
              </w:rPr>
              <w:t>)</w:t>
            </w:r>
          </w:p>
        </w:tc>
        <w:tc>
          <w:tcPr>
            <w:tcW w:w="1134" w:type="dxa"/>
          </w:tcPr>
          <w:p w:rsidR="00843982" w:rsidRDefault="005342F7" w:rsidP="009E4985">
            <w:pPr>
              <w:ind w:left="-108" w:right="-108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BD4410">
              <w:rPr>
                <w:rFonts w:eastAsia="Calibri" w:cs="Times New Roman"/>
                <w:b/>
                <w:szCs w:val="28"/>
                <w:lang w:val="uk-UA"/>
              </w:rPr>
              <w:t>Сіль</w:t>
            </w:r>
          </w:p>
          <w:p w:rsidR="00826D64" w:rsidRDefault="009E4985" w:rsidP="009E4985">
            <w:pPr>
              <w:ind w:left="-108" w:right="-108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Cs w:val="28"/>
                <w:lang w:val="uk-UA"/>
              </w:rPr>
              <w:t xml:space="preserve">сякий </w:t>
            </w:r>
            <w:r w:rsidR="005342F7" w:rsidRPr="00BD4410">
              <w:rPr>
                <w:rFonts w:eastAsia="Calibri" w:cs="Times New Roman"/>
                <w:b/>
                <w:szCs w:val="28"/>
                <w:lang w:val="uk-UA"/>
              </w:rPr>
              <w:t>бюджет</w:t>
            </w:r>
            <w:r w:rsidR="00FA3C61">
              <w:rPr>
                <w:rFonts w:eastAsia="Calibri" w:cs="Times New Roman"/>
                <w:b/>
                <w:szCs w:val="28"/>
                <w:lang w:val="uk-UA"/>
              </w:rPr>
              <w:t>(</w:t>
            </w:r>
            <w:r w:rsidR="00826D64">
              <w:rPr>
                <w:rFonts w:eastAsia="Calibri" w:cs="Times New Roman"/>
                <w:b/>
                <w:szCs w:val="28"/>
                <w:lang w:val="uk-UA"/>
              </w:rPr>
              <w:t>тис.</w:t>
            </w:r>
          </w:p>
          <w:p w:rsidR="005342F7" w:rsidRPr="00BD4410" w:rsidRDefault="00826D64" w:rsidP="009E4985">
            <w:pPr>
              <w:ind w:left="-108" w:right="-108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Cs w:val="28"/>
                <w:lang w:val="uk-UA"/>
              </w:rPr>
              <w:t>грн.</w:t>
            </w:r>
            <w:r w:rsidR="00FA3C61">
              <w:rPr>
                <w:rFonts w:eastAsia="Calibri" w:cs="Times New Roman"/>
                <w:b/>
                <w:szCs w:val="28"/>
                <w:lang w:val="uk-UA"/>
              </w:rPr>
              <w:t>)</w:t>
            </w:r>
          </w:p>
        </w:tc>
        <w:tc>
          <w:tcPr>
            <w:tcW w:w="4643" w:type="dxa"/>
          </w:tcPr>
          <w:p w:rsidR="005342F7" w:rsidRPr="00BD4410" w:rsidRDefault="005342F7" w:rsidP="00BD4410">
            <w:pPr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BD4410">
              <w:rPr>
                <w:rFonts w:eastAsia="Calibri" w:cs="Times New Roman"/>
                <w:b/>
                <w:szCs w:val="28"/>
                <w:lang w:val="uk-UA"/>
              </w:rPr>
              <w:t>Позабюджетні кошти</w:t>
            </w:r>
            <w:r w:rsidR="00FA3C61">
              <w:rPr>
                <w:rFonts w:eastAsia="Calibri" w:cs="Times New Roman"/>
                <w:b/>
                <w:szCs w:val="28"/>
                <w:lang w:val="uk-UA"/>
              </w:rPr>
              <w:t xml:space="preserve"> (</w:t>
            </w:r>
            <w:proofErr w:type="spellStart"/>
            <w:r w:rsidR="00FA3C61">
              <w:rPr>
                <w:rFonts w:eastAsia="Calibri" w:cs="Times New Roman"/>
                <w:b/>
                <w:szCs w:val="28"/>
                <w:lang w:val="uk-UA"/>
              </w:rPr>
              <w:t>тис.грн</w:t>
            </w:r>
            <w:proofErr w:type="spellEnd"/>
            <w:r w:rsidR="00FA3C61">
              <w:rPr>
                <w:rFonts w:eastAsia="Calibri" w:cs="Times New Roman"/>
                <w:b/>
                <w:szCs w:val="28"/>
                <w:lang w:val="uk-UA"/>
              </w:rPr>
              <w:t>.)</w:t>
            </w:r>
          </w:p>
        </w:tc>
      </w:tr>
      <w:tr w:rsidR="005342F7" w:rsidTr="00826D64">
        <w:tc>
          <w:tcPr>
            <w:tcW w:w="1526" w:type="dxa"/>
            <w:gridSpan w:val="2"/>
          </w:tcPr>
          <w:p w:rsidR="005342F7" w:rsidRPr="00BD4410" w:rsidRDefault="005342F7" w:rsidP="00613B03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5342F7" w:rsidRPr="00BD4410" w:rsidRDefault="005342F7" w:rsidP="00613B0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1810,476</w:t>
            </w:r>
          </w:p>
        </w:tc>
        <w:tc>
          <w:tcPr>
            <w:tcW w:w="1275" w:type="dxa"/>
          </w:tcPr>
          <w:p w:rsidR="005342F7" w:rsidRPr="00BD4410" w:rsidRDefault="005342F7" w:rsidP="00BD44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884,623</w:t>
            </w:r>
          </w:p>
        </w:tc>
        <w:tc>
          <w:tcPr>
            <w:tcW w:w="1134" w:type="dxa"/>
          </w:tcPr>
          <w:p w:rsidR="005342F7" w:rsidRPr="00BD4410" w:rsidRDefault="005342F7" w:rsidP="00BD4410">
            <w:pPr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Cs w:val="28"/>
                <w:lang w:val="uk-UA"/>
              </w:rPr>
              <w:t>1594</w:t>
            </w:r>
          </w:p>
        </w:tc>
        <w:tc>
          <w:tcPr>
            <w:tcW w:w="4643" w:type="dxa"/>
          </w:tcPr>
          <w:p w:rsidR="005342F7" w:rsidRPr="00BD4410" w:rsidRDefault="005342F7" w:rsidP="00BD4410">
            <w:pPr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Cs w:val="28"/>
                <w:lang w:val="uk-UA"/>
              </w:rPr>
              <w:t>66</w:t>
            </w:r>
          </w:p>
        </w:tc>
      </w:tr>
    </w:tbl>
    <w:p w:rsidR="00042207" w:rsidRPr="009E4985" w:rsidRDefault="00042207" w:rsidP="00042207">
      <w:pPr>
        <w:jc w:val="both"/>
        <w:rPr>
          <w:sz w:val="16"/>
          <w:szCs w:val="16"/>
          <w:lang w:val="uk-UA"/>
        </w:rPr>
      </w:pPr>
    </w:p>
    <w:tbl>
      <w:tblPr>
        <w:tblStyle w:val="a4"/>
        <w:tblW w:w="9923" w:type="dxa"/>
        <w:tblInd w:w="-34" w:type="dxa"/>
        <w:tblLook w:val="04A0"/>
      </w:tblPr>
      <w:tblGrid>
        <w:gridCol w:w="1418"/>
        <w:gridCol w:w="2073"/>
        <w:gridCol w:w="2463"/>
        <w:gridCol w:w="1618"/>
        <w:gridCol w:w="2351"/>
      </w:tblGrid>
      <w:tr w:rsidR="00990938" w:rsidTr="009E4985">
        <w:trPr>
          <w:trHeight w:val="255"/>
        </w:trPr>
        <w:tc>
          <w:tcPr>
            <w:tcW w:w="1418" w:type="dxa"/>
          </w:tcPr>
          <w:p w:rsidR="00990938" w:rsidRPr="001E4107" w:rsidRDefault="00990938" w:rsidP="001E41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gridSpan w:val="2"/>
          </w:tcPr>
          <w:p w:rsidR="00990938" w:rsidRPr="00593A44" w:rsidRDefault="00177EE9" w:rsidP="00177EE9">
            <w:pPr>
              <w:jc w:val="center"/>
              <w:rPr>
                <w:b/>
                <w:lang w:val="uk-UA"/>
              </w:rPr>
            </w:pPr>
            <w:r w:rsidRPr="00593A44">
              <w:rPr>
                <w:b/>
                <w:lang w:val="uk-UA"/>
              </w:rPr>
              <w:t>Заплановано</w:t>
            </w:r>
          </w:p>
        </w:tc>
        <w:tc>
          <w:tcPr>
            <w:tcW w:w="3969" w:type="dxa"/>
            <w:gridSpan w:val="2"/>
          </w:tcPr>
          <w:p w:rsidR="00990938" w:rsidRPr="00593A44" w:rsidRDefault="00177EE9" w:rsidP="00177EE9">
            <w:pPr>
              <w:jc w:val="center"/>
              <w:rPr>
                <w:b/>
                <w:lang w:val="uk-UA"/>
              </w:rPr>
            </w:pPr>
            <w:r w:rsidRPr="00593A44">
              <w:rPr>
                <w:b/>
                <w:lang w:val="uk-UA"/>
              </w:rPr>
              <w:t>Витрачено</w:t>
            </w:r>
          </w:p>
        </w:tc>
      </w:tr>
      <w:tr w:rsidR="00990938" w:rsidTr="009E4985">
        <w:trPr>
          <w:trHeight w:val="375"/>
        </w:trPr>
        <w:tc>
          <w:tcPr>
            <w:tcW w:w="1418" w:type="dxa"/>
          </w:tcPr>
          <w:p w:rsidR="00990938" w:rsidRDefault="00990938" w:rsidP="001E4107">
            <w:pPr>
              <w:jc w:val="center"/>
              <w:rPr>
                <w:b/>
                <w:lang w:val="uk-UA"/>
              </w:rPr>
            </w:pPr>
            <w:r w:rsidRPr="001E4107">
              <w:rPr>
                <w:b/>
                <w:lang w:val="uk-UA"/>
              </w:rPr>
              <w:t>Рік</w:t>
            </w:r>
          </w:p>
        </w:tc>
        <w:tc>
          <w:tcPr>
            <w:tcW w:w="2073" w:type="dxa"/>
          </w:tcPr>
          <w:p w:rsidR="00990938" w:rsidRDefault="00990938" w:rsidP="00D134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державного бюджету</w:t>
            </w:r>
          </w:p>
          <w:p w:rsidR="00990938" w:rsidRDefault="00990938" w:rsidP="00D134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.)</w:t>
            </w:r>
          </w:p>
        </w:tc>
        <w:tc>
          <w:tcPr>
            <w:tcW w:w="2463" w:type="dxa"/>
          </w:tcPr>
          <w:p w:rsidR="00990938" w:rsidRDefault="00990938" w:rsidP="009909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районного та місцевого бюджетів</w:t>
            </w:r>
          </w:p>
          <w:p w:rsidR="00990938" w:rsidRDefault="00990938" w:rsidP="009909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.)</w:t>
            </w:r>
          </w:p>
        </w:tc>
        <w:tc>
          <w:tcPr>
            <w:tcW w:w="1618" w:type="dxa"/>
          </w:tcPr>
          <w:p w:rsidR="00990938" w:rsidRDefault="00990938" w:rsidP="009909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державного бюджету</w:t>
            </w:r>
          </w:p>
          <w:p w:rsidR="00990938" w:rsidRDefault="00990938" w:rsidP="009909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.)</w:t>
            </w:r>
          </w:p>
        </w:tc>
        <w:tc>
          <w:tcPr>
            <w:tcW w:w="2351" w:type="dxa"/>
          </w:tcPr>
          <w:p w:rsidR="00990938" w:rsidRDefault="00990938" w:rsidP="009909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районного та місцевого бюджетів</w:t>
            </w:r>
          </w:p>
          <w:p w:rsidR="00990938" w:rsidRDefault="00990938" w:rsidP="009909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.)</w:t>
            </w:r>
          </w:p>
        </w:tc>
      </w:tr>
      <w:tr w:rsidR="00990938" w:rsidTr="009E4985">
        <w:tc>
          <w:tcPr>
            <w:tcW w:w="1418" w:type="dxa"/>
          </w:tcPr>
          <w:p w:rsidR="00990938" w:rsidRPr="00593A44" w:rsidRDefault="00990938" w:rsidP="00D13457">
            <w:pPr>
              <w:jc w:val="both"/>
              <w:rPr>
                <w:b/>
                <w:lang w:val="uk-UA"/>
              </w:rPr>
            </w:pPr>
            <w:r w:rsidRPr="00593A44">
              <w:rPr>
                <w:b/>
                <w:lang w:val="uk-UA"/>
              </w:rPr>
              <w:t>2014</w:t>
            </w:r>
          </w:p>
        </w:tc>
        <w:tc>
          <w:tcPr>
            <w:tcW w:w="2073" w:type="dxa"/>
          </w:tcPr>
          <w:p w:rsidR="00990938" w:rsidRDefault="00990938" w:rsidP="00D134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463" w:type="dxa"/>
          </w:tcPr>
          <w:p w:rsidR="00990938" w:rsidRDefault="00990938" w:rsidP="00D134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380</w:t>
            </w:r>
            <w:r w:rsidR="00826D64">
              <w:rPr>
                <w:lang w:val="uk-UA"/>
              </w:rPr>
              <w:t>,00</w:t>
            </w:r>
          </w:p>
        </w:tc>
        <w:tc>
          <w:tcPr>
            <w:tcW w:w="1618" w:type="dxa"/>
          </w:tcPr>
          <w:p w:rsidR="00990938" w:rsidRDefault="00843982" w:rsidP="00D134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351" w:type="dxa"/>
          </w:tcPr>
          <w:p w:rsidR="00990938" w:rsidRDefault="00843982" w:rsidP="00D134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451,19</w:t>
            </w:r>
          </w:p>
        </w:tc>
      </w:tr>
      <w:tr w:rsidR="00593A44" w:rsidTr="009E4985">
        <w:trPr>
          <w:trHeight w:val="388"/>
        </w:trPr>
        <w:tc>
          <w:tcPr>
            <w:tcW w:w="1418" w:type="dxa"/>
          </w:tcPr>
          <w:p w:rsidR="00593A44" w:rsidRPr="00593A44" w:rsidRDefault="00593A44" w:rsidP="00D13457">
            <w:pPr>
              <w:jc w:val="both"/>
              <w:rPr>
                <w:b/>
                <w:lang w:val="uk-UA"/>
              </w:rPr>
            </w:pPr>
            <w:r w:rsidRPr="00593A44">
              <w:rPr>
                <w:b/>
                <w:lang w:val="uk-UA"/>
              </w:rPr>
              <w:t>2015</w:t>
            </w:r>
          </w:p>
        </w:tc>
        <w:tc>
          <w:tcPr>
            <w:tcW w:w="2073" w:type="dxa"/>
          </w:tcPr>
          <w:p w:rsidR="00593A44" w:rsidRDefault="00593A44" w:rsidP="00D134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522,1</w:t>
            </w:r>
          </w:p>
        </w:tc>
        <w:tc>
          <w:tcPr>
            <w:tcW w:w="2463" w:type="dxa"/>
          </w:tcPr>
          <w:p w:rsidR="00593A44" w:rsidRDefault="00593A44" w:rsidP="00D134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189,1</w:t>
            </w:r>
          </w:p>
        </w:tc>
        <w:tc>
          <w:tcPr>
            <w:tcW w:w="1618" w:type="dxa"/>
          </w:tcPr>
          <w:p w:rsidR="00593A44" w:rsidRDefault="00593A44" w:rsidP="00D134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1810,47</w:t>
            </w:r>
          </w:p>
        </w:tc>
        <w:tc>
          <w:tcPr>
            <w:tcW w:w="2351" w:type="dxa"/>
          </w:tcPr>
          <w:p w:rsidR="00593A44" w:rsidRDefault="00593A44" w:rsidP="00D134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2478,62</w:t>
            </w:r>
          </w:p>
        </w:tc>
      </w:tr>
    </w:tbl>
    <w:p w:rsidR="00826D64" w:rsidRPr="009E4985" w:rsidRDefault="00826D64" w:rsidP="00826D64">
      <w:pPr>
        <w:spacing w:after="0" w:line="240" w:lineRule="auto"/>
        <w:ind w:firstLine="567"/>
        <w:jc w:val="center"/>
        <w:rPr>
          <w:rFonts w:eastAsia="Calibri" w:cs="Times New Roman"/>
          <w:b/>
          <w:sz w:val="16"/>
          <w:szCs w:val="16"/>
          <w:lang w:val="uk-UA"/>
        </w:rPr>
      </w:pPr>
    </w:p>
    <w:p w:rsidR="00826D64" w:rsidRPr="00826D64" w:rsidRDefault="00826D64" w:rsidP="00826D64">
      <w:pPr>
        <w:spacing w:after="0" w:line="240" w:lineRule="auto"/>
        <w:ind w:firstLine="567"/>
        <w:jc w:val="center"/>
        <w:rPr>
          <w:rFonts w:eastAsia="Calibri" w:cs="Times New Roman"/>
          <w:b/>
          <w:szCs w:val="28"/>
          <w:lang w:val="uk-UA"/>
        </w:rPr>
      </w:pPr>
      <w:r w:rsidRPr="00826D64">
        <w:rPr>
          <w:rFonts w:eastAsia="Calibri" w:cs="Times New Roman"/>
          <w:b/>
          <w:szCs w:val="28"/>
          <w:lang w:val="uk-UA"/>
        </w:rPr>
        <w:t>Відсоток використання коштів</w:t>
      </w:r>
    </w:p>
    <w:tbl>
      <w:tblPr>
        <w:tblStyle w:val="a4"/>
        <w:tblW w:w="0" w:type="auto"/>
        <w:tblLook w:val="04A0"/>
      </w:tblPr>
      <w:tblGrid>
        <w:gridCol w:w="1384"/>
        <w:gridCol w:w="2552"/>
        <w:gridCol w:w="2835"/>
        <w:gridCol w:w="3083"/>
      </w:tblGrid>
      <w:tr w:rsidR="00826D64" w:rsidRPr="00826D64" w:rsidTr="00BA6A79">
        <w:tc>
          <w:tcPr>
            <w:tcW w:w="1384" w:type="dxa"/>
          </w:tcPr>
          <w:p w:rsidR="00826D64" w:rsidRPr="00826D64" w:rsidRDefault="00826D64" w:rsidP="00BA6A79">
            <w:pPr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826D64">
              <w:rPr>
                <w:rFonts w:eastAsia="Calibri" w:cs="Times New Roman"/>
                <w:b/>
                <w:szCs w:val="28"/>
                <w:lang w:val="uk-UA"/>
              </w:rPr>
              <w:t>Рік</w:t>
            </w:r>
          </w:p>
        </w:tc>
        <w:tc>
          <w:tcPr>
            <w:tcW w:w="2552" w:type="dxa"/>
          </w:tcPr>
          <w:p w:rsidR="00826D64" w:rsidRPr="00826D64" w:rsidRDefault="00826D64" w:rsidP="00BA6A79">
            <w:pPr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826D64">
              <w:rPr>
                <w:rFonts w:eastAsia="Calibri" w:cs="Times New Roman"/>
                <w:b/>
                <w:szCs w:val="28"/>
                <w:lang w:val="uk-UA"/>
              </w:rPr>
              <w:t xml:space="preserve">Заплановано </w:t>
            </w:r>
            <w:r w:rsidR="00FA3C61">
              <w:rPr>
                <w:rFonts w:eastAsia="Calibri" w:cs="Times New Roman"/>
                <w:b/>
                <w:szCs w:val="28"/>
                <w:lang w:val="uk-UA"/>
              </w:rPr>
              <w:t>(</w:t>
            </w:r>
            <w:proofErr w:type="spellStart"/>
            <w:r w:rsidRPr="00826D64">
              <w:rPr>
                <w:rFonts w:eastAsia="Calibri" w:cs="Times New Roman"/>
                <w:b/>
                <w:szCs w:val="28"/>
                <w:lang w:val="uk-UA"/>
              </w:rPr>
              <w:t>тис.грн</w:t>
            </w:r>
            <w:proofErr w:type="spellEnd"/>
            <w:r w:rsidRPr="00826D64">
              <w:rPr>
                <w:rFonts w:eastAsia="Calibri" w:cs="Times New Roman"/>
                <w:b/>
                <w:szCs w:val="28"/>
                <w:lang w:val="uk-UA"/>
              </w:rPr>
              <w:t>.</w:t>
            </w:r>
            <w:r w:rsidR="00FA3C61">
              <w:rPr>
                <w:rFonts w:eastAsia="Calibri" w:cs="Times New Roman"/>
                <w:b/>
                <w:szCs w:val="28"/>
                <w:lang w:val="uk-UA"/>
              </w:rPr>
              <w:t>)</w:t>
            </w:r>
          </w:p>
        </w:tc>
        <w:tc>
          <w:tcPr>
            <w:tcW w:w="2835" w:type="dxa"/>
          </w:tcPr>
          <w:p w:rsidR="00826D64" w:rsidRPr="00826D64" w:rsidRDefault="00826D64" w:rsidP="00BA6A79">
            <w:pPr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826D64">
              <w:rPr>
                <w:rFonts w:eastAsia="Calibri" w:cs="Times New Roman"/>
                <w:b/>
                <w:szCs w:val="28"/>
                <w:lang w:val="uk-UA"/>
              </w:rPr>
              <w:t xml:space="preserve">Витрачено </w:t>
            </w:r>
            <w:r w:rsidR="00FA3C61">
              <w:rPr>
                <w:rFonts w:eastAsia="Calibri" w:cs="Times New Roman"/>
                <w:b/>
                <w:szCs w:val="28"/>
                <w:lang w:val="uk-UA"/>
              </w:rPr>
              <w:t>(</w:t>
            </w:r>
            <w:proofErr w:type="spellStart"/>
            <w:r w:rsidRPr="00826D64">
              <w:rPr>
                <w:rFonts w:eastAsia="Calibri" w:cs="Times New Roman"/>
                <w:b/>
                <w:szCs w:val="28"/>
                <w:lang w:val="uk-UA"/>
              </w:rPr>
              <w:t>тис.грн</w:t>
            </w:r>
            <w:proofErr w:type="spellEnd"/>
            <w:r w:rsidRPr="00826D64">
              <w:rPr>
                <w:rFonts w:eastAsia="Calibri" w:cs="Times New Roman"/>
                <w:b/>
                <w:szCs w:val="28"/>
                <w:lang w:val="uk-UA"/>
              </w:rPr>
              <w:t>.</w:t>
            </w:r>
            <w:r w:rsidR="00FA3C61">
              <w:rPr>
                <w:rFonts w:eastAsia="Calibri" w:cs="Times New Roman"/>
                <w:b/>
                <w:szCs w:val="28"/>
                <w:lang w:val="uk-UA"/>
              </w:rPr>
              <w:t>)</w:t>
            </w:r>
          </w:p>
        </w:tc>
        <w:tc>
          <w:tcPr>
            <w:tcW w:w="3083" w:type="dxa"/>
          </w:tcPr>
          <w:p w:rsidR="00826D64" w:rsidRPr="00826D64" w:rsidRDefault="00826D64" w:rsidP="00BA6A79">
            <w:pPr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826D64">
              <w:rPr>
                <w:rFonts w:eastAsia="Calibri" w:cs="Times New Roman"/>
                <w:b/>
                <w:szCs w:val="28"/>
                <w:lang w:val="uk-UA"/>
              </w:rPr>
              <w:t>Відсоток виконання</w:t>
            </w:r>
            <w:r w:rsidR="00FA3C61">
              <w:rPr>
                <w:rFonts w:eastAsia="Calibri" w:cs="Times New Roman"/>
                <w:b/>
                <w:szCs w:val="28"/>
                <w:lang w:val="uk-UA"/>
              </w:rPr>
              <w:t xml:space="preserve"> (</w:t>
            </w:r>
            <w:bookmarkStart w:id="0" w:name="_GoBack"/>
            <w:bookmarkEnd w:id="0"/>
            <w:r w:rsidR="00FA3C61">
              <w:rPr>
                <w:rFonts w:eastAsia="Calibri" w:cs="Times New Roman"/>
                <w:b/>
                <w:szCs w:val="28"/>
                <w:lang w:val="uk-UA"/>
              </w:rPr>
              <w:t>%)</w:t>
            </w:r>
          </w:p>
        </w:tc>
      </w:tr>
      <w:tr w:rsidR="00826D64" w:rsidTr="00BA6A79">
        <w:tc>
          <w:tcPr>
            <w:tcW w:w="1384" w:type="dxa"/>
          </w:tcPr>
          <w:p w:rsidR="00826D64" w:rsidRDefault="00826D64" w:rsidP="00BA6A79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2014</w:t>
            </w:r>
          </w:p>
        </w:tc>
        <w:tc>
          <w:tcPr>
            <w:tcW w:w="2552" w:type="dxa"/>
          </w:tcPr>
          <w:p w:rsidR="00826D64" w:rsidRDefault="00826D64" w:rsidP="00BA6A79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380,00</w:t>
            </w:r>
          </w:p>
        </w:tc>
        <w:tc>
          <w:tcPr>
            <w:tcW w:w="2835" w:type="dxa"/>
          </w:tcPr>
          <w:p w:rsidR="00826D64" w:rsidRDefault="00826D64" w:rsidP="00BA6A79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779,09</w:t>
            </w:r>
          </w:p>
        </w:tc>
        <w:tc>
          <w:tcPr>
            <w:tcW w:w="3083" w:type="dxa"/>
          </w:tcPr>
          <w:p w:rsidR="00826D64" w:rsidRDefault="00826D64" w:rsidP="00BA6A79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205</w:t>
            </w:r>
          </w:p>
        </w:tc>
      </w:tr>
      <w:tr w:rsidR="00826D64" w:rsidTr="00BA6A79">
        <w:tc>
          <w:tcPr>
            <w:tcW w:w="1384" w:type="dxa"/>
          </w:tcPr>
          <w:p w:rsidR="00826D64" w:rsidRDefault="00826D64" w:rsidP="00BA6A79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2015</w:t>
            </w:r>
          </w:p>
        </w:tc>
        <w:tc>
          <w:tcPr>
            <w:tcW w:w="2552" w:type="dxa"/>
          </w:tcPr>
          <w:p w:rsidR="00826D64" w:rsidRDefault="00826D64" w:rsidP="00BA6A79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711,2</w:t>
            </w:r>
          </w:p>
        </w:tc>
        <w:tc>
          <w:tcPr>
            <w:tcW w:w="2835" w:type="dxa"/>
          </w:tcPr>
          <w:p w:rsidR="00826D64" w:rsidRDefault="00826D64" w:rsidP="00BA6A79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4355,099</w:t>
            </w:r>
          </w:p>
        </w:tc>
        <w:tc>
          <w:tcPr>
            <w:tcW w:w="3083" w:type="dxa"/>
          </w:tcPr>
          <w:p w:rsidR="00826D64" w:rsidRDefault="00826D64" w:rsidP="00BA6A79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612</w:t>
            </w:r>
          </w:p>
        </w:tc>
      </w:tr>
    </w:tbl>
    <w:p w:rsidR="00C33CFD" w:rsidRPr="00C33CFD" w:rsidRDefault="00C33CFD" w:rsidP="00C33CFD">
      <w:pPr>
        <w:spacing w:after="0" w:line="240" w:lineRule="auto"/>
        <w:ind w:firstLine="709"/>
        <w:jc w:val="both"/>
        <w:rPr>
          <w:rFonts w:eastAsia="Calibri" w:cs="Times New Roman"/>
          <w:szCs w:val="28"/>
          <w:lang w:val="uk-UA"/>
        </w:rPr>
      </w:pPr>
      <w:r w:rsidRPr="00C33CFD">
        <w:rPr>
          <w:rFonts w:eastAsia="Calibri" w:cs="Times New Roman"/>
          <w:szCs w:val="28"/>
          <w:lang w:val="uk-UA"/>
        </w:rPr>
        <w:t>Інформаційно-ресурсний методичний центр відділу освіти, молоді та спорту Кіровоградської РДА постійно здійснює науково-методичний супровід формування творчого потенціалу, підвищення рівня педагогічної майстерності вихователів, застосування сучасних інноваційних технологій у практичній діяльності педагогів ДНЗ під час роботи районних семінарів-практикумів завідувачів ДНЗ, постійно діючих семінарів вихователів, районних методичних об’єднань музичних керівників та творчої групи завідувачів ДНЗ.</w:t>
      </w:r>
    </w:p>
    <w:p w:rsidR="00C33CFD" w:rsidRPr="00C33CFD" w:rsidRDefault="00C33CFD" w:rsidP="00C33CFD">
      <w:pPr>
        <w:spacing w:after="0" w:line="240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C33CFD">
        <w:rPr>
          <w:rFonts w:eastAsia="Calibri" w:cs="Times New Roman"/>
          <w:szCs w:val="28"/>
          <w:lang w:val="uk-UA"/>
        </w:rPr>
        <w:t xml:space="preserve">Педагогічні колективи дошкільних навчальних закладів району взяли участь у Всеукраїнському фестивалі-огляді «Україна рідний край», де </w:t>
      </w:r>
      <w:proofErr w:type="spellStart"/>
      <w:r w:rsidRPr="00C33CFD">
        <w:rPr>
          <w:rFonts w:eastAsia="Calibri" w:cs="Times New Roman"/>
          <w:szCs w:val="28"/>
          <w:lang w:val="uk-UA"/>
        </w:rPr>
        <w:t>Оситнязький</w:t>
      </w:r>
      <w:proofErr w:type="spellEnd"/>
      <w:r w:rsidRPr="00C33CFD">
        <w:rPr>
          <w:rFonts w:eastAsia="Calibri" w:cs="Times New Roman"/>
          <w:szCs w:val="28"/>
          <w:lang w:val="uk-UA"/>
        </w:rPr>
        <w:t xml:space="preserve"> ДНЗ «Сонечко» (завідувач </w:t>
      </w:r>
      <w:proofErr w:type="spellStart"/>
      <w:r w:rsidRPr="00C33CFD">
        <w:rPr>
          <w:rFonts w:eastAsia="Calibri" w:cs="Times New Roman"/>
          <w:szCs w:val="28"/>
          <w:lang w:val="uk-UA"/>
        </w:rPr>
        <w:t>Гліжинска</w:t>
      </w:r>
      <w:proofErr w:type="spellEnd"/>
      <w:r w:rsidRPr="00C33CFD">
        <w:rPr>
          <w:rFonts w:eastAsia="Calibri" w:cs="Times New Roman"/>
          <w:szCs w:val="28"/>
          <w:lang w:val="uk-UA"/>
        </w:rPr>
        <w:t xml:space="preserve"> Н.С.), був нагороджений дипломом лауреата даного конкурсу.</w:t>
      </w:r>
    </w:p>
    <w:p w:rsidR="002B7110" w:rsidRPr="00C33CFD" w:rsidRDefault="00C33CFD" w:rsidP="00826D64">
      <w:pPr>
        <w:spacing w:after="0" w:line="240" w:lineRule="auto"/>
        <w:ind w:firstLine="567"/>
        <w:jc w:val="both"/>
        <w:rPr>
          <w:rFonts w:eastAsia="Calibri" w:cs="Times New Roman"/>
          <w:szCs w:val="28"/>
          <w:lang w:val="uk-UA"/>
        </w:rPr>
      </w:pPr>
      <w:r w:rsidRPr="00843982">
        <w:rPr>
          <w:lang w:val="uk-UA"/>
        </w:rPr>
        <w:t>Щороку у квітні місяці</w:t>
      </w:r>
      <w:r>
        <w:rPr>
          <w:rFonts w:eastAsia="Times New Roman" w:cs="Times New Roman"/>
          <w:szCs w:val="28"/>
          <w:lang w:val="uk-UA" w:eastAsia="ru-RU"/>
        </w:rPr>
        <w:t xml:space="preserve"> проводиться</w:t>
      </w:r>
      <w:r w:rsidRPr="00C33CFD">
        <w:rPr>
          <w:rFonts w:eastAsia="Calibri" w:cs="Times New Roman"/>
          <w:szCs w:val="28"/>
          <w:lang w:val="uk-UA"/>
        </w:rPr>
        <w:t xml:space="preserve"> районний огляд-конкурс дитячої творчості «Степові джерела»</w:t>
      </w:r>
      <w:r w:rsidR="00826D64">
        <w:rPr>
          <w:rFonts w:eastAsia="Calibri" w:cs="Times New Roman"/>
          <w:szCs w:val="28"/>
          <w:lang w:val="uk-UA"/>
        </w:rPr>
        <w:t>,</w:t>
      </w:r>
      <w:r w:rsidR="00843982">
        <w:rPr>
          <w:rFonts w:eastAsia="Calibri" w:cs="Times New Roman"/>
          <w:szCs w:val="28"/>
          <w:lang w:val="uk-UA"/>
        </w:rPr>
        <w:t xml:space="preserve"> у травні Мала спартакіада</w:t>
      </w:r>
      <w:r w:rsidRPr="00C33CFD">
        <w:rPr>
          <w:rFonts w:eastAsia="Calibri" w:cs="Times New Roman"/>
          <w:szCs w:val="28"/>
          <w:lang w:val="uk-UA"/>
        </w:rPr>
        <w:t xml:space="preserve"> «Юні олімпійські резерви» серед дошкільних навчальних закладів та структурних дошкільних підрозділів НВК району.</w:t>
      </w:r>
      <w:r w:rsidR="00843982">
        <w:rPr>
          <w:rFonts w:eastAsia="Calibri" w:cs="Times New Roman"/>
          <w:szCs w:val="28"/>
          <w:lang w:val="uk-UA"/>
        </w:rPr>
        <w:t xml:space="preserve"> Пере</w:t>
      </w:r>
      <w:r w:rsidR="00826D64">
        <w:rPr>
          <w:rFonts w:eastAsia="Calibri" w:cs="Times New Roman"/>
          <w:szCs w:val="28"/>
          <w:lang w:val="uk-UA"/>
        </w:rPr>
        <w:t>можці даних конкурсів беруть</w:t>
      </w:r>
      <w:r w:rsidR="00843982">
        <w:rPr>
          <w:rFonts w:eastAsia="Calibri" w:cs="Times New Roman"/>
          <w:szCs w:val="28"/>
          <w:lang w:val="uk-UA"/>
        </w:rPr>
        <w:t xml:space="preserve"> участь та нагороджуються цінними подарунками під час заключного концерту, який проходить у районному будинку культури у червні місяці</w:t>
      </w:r>
      <w:r w:rsidR="002B7110">
        <w:rPr>
          <w:rFonts w:eastAsia="Calibri" w:cs="Times New Roman"/>
          <w:szCs w:val="28"/>
          <w:lang w:val="uk-UA"/>
        </w:rPr>
        <w:t>.</w:t>
      </w:r>
    </w:p>
    <w:p w:rsidR="009E4985" w:rsidRDefault="009E4985" w:rsidP="009E4985">
      <w:pPr>
        <w:spacing w:after="0" w:line="240" w:lineRule="auto"/>
        <w:jc w:val="both"/>
        <w:rPr>
          <w:b/>
          <w:szCs w:val="28"/>
          <w:lang w:val="uk-UA"/>
        </w:rPr>
      </w:pPr>
    </w:p>
    <w:p w:rsidR="009E4985" w:rsidRDefault="009E4985" w:rsidP="009E4985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Начальник </w:t>
      </w:r>
      <w:proofErr w:type="spellStart"/>
      <w:r>
        <w:rPr>
          <w:b/>
          <w:szCs w:val="28"/>
        </w:rPr>
        <w:t>відділу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освіти</w:t>
      </w:r>
      <w:proofErr w:type="spellEnd"/>
      <w:r>
        <w:rPr>
          <w:b/>
          <w:szCs w:val="28"/>
        </w:rPr>
        <w:t>,</w:t>
      </w:r>
    </w:p>
    <w:p w:rsidR="009E4985" w:rsidRDefault="009E4985" w:rsidP="009E4985">
      <w:pPr>
        <w:spacing w:after="0" w:line="240" w:lineRule="auto"/>
        <w:jc w:val="both"/>
        <w:rPr>
          <w:b/>
          <w:szCs w:val="28"/>
        </w:rPr>
      </w:pPr>
      <w:proofErr w:type="spellStart"/>
      <w:r>
        <w:rPr>
          <w:b/>
          <w:szCs w:val="28"/>
        </w:rPr>
        <w:t>молоді</w:t>
      </w:r>
      <w:proofErr w:type="spellEnd"/>
      <w:r>
        <w:rPr>
          <w:b/>
          <w:szCs w:val="28"/>
        </w:rPr>
        <w:t xml:space="preserve"> та спорту                                                                          С. Крамаренко</w:t>
      </w:r>
    </w:p>
    <w:p w:rsidR="00D13457" w:rsidRPr="009E4985" w:rsidRDefault="00D13457" w:rsidP="009E4985">
      <w:pPr>
        <w:spacing w:after="0" w:line="240" w:lineRule="auto"/>
        <w:jc w:val="both"/>
        <w:rPr>
          <w:szCs w:val="28"/>
        </w:rPr>
      </w:pPr>
    </w:p>
    <w:sectPr w:rsidR="00D13457" w:rsidRPr="009E4985" w:rsidSect="009E4985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33585"/>
    <w:multiLevelType w:val="hybridMultilevel"/>
    <w:tmpl w:val="A02682E6"/>
    <w:lvl w:ilvl="0" w:tplc="7B04D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B432F1"/>
    <w:multiLevelType w:val="hybridMultilevel"/>
    <w:tmpl w:val="FDD21D90"/>
    <w:lvl w:ilvl="0" w:tplc="CB3A0CF2">
      <w:start w:val="2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085"/>
    <w:rsid w:val="00042207"/>
    <w:rsid w:val="00060A4E"/>
    <w:rsid w:val="00071924"/>
    <w:rsid w:val="00071992"/>
    <w:rsid w:val="00083BC8"/>
    <w:rsid w:val="000F62B7"/>
    <w:rsid w:val="00177EE9"/>
    <w:rsid w:val="00185AD6"/>
    <w:rsid w:val="001A7B16"/>
    <w:rsid w:val="001E4107"/>
    <w:rsid w:val="00271BA0"/>
    <w:rsid w:val="002B7110"/>
    <w:rsid w:val="003208F5"/>
    <w:rsid w:val="00372085"/>
    <w:rsid w:val="003A7E1E"/>
    <w:rsid w:val="00410D94"/>
    <w:rsid w:val="00445990"/>
    <w:rsid w:val="005342F7"/>
    <w:rsid w:val="00590B9C"/>
    <w:rsid w:val="00593A44"/>
    <w:rsid w:val="005C502B"/>
    <w:rsid w:val="006A38EC"/>
    <w:rsid w:val="00720C5B"/>
    <w:rsid w:val="007527C3"/>
    <w:rsid w:val="00757C63"/>
    <w:rsid w:val="00776F42"/>
    <w:rsid w:val="007C6D58"/>
    <w:rsid w:val="00826D64"/>
    <w:rsid w:val="00843982"/>
    <w:rsid w:val="008456FA"/>
    <w:rsid w:val="00847517"/>
    <w:rsid w:val="00881695"/>
    <w:rsid w:val="008E6C21"/>
    <w:rsid w:val="009363E4"/>
    <w:rsid w:val="00990938"/>
    <w:rsid w:val="00994A4C"/>
    <w:rsid w:val="009E4985"/>
    <w:rsid w:val="00A351B9"/>
    <w:rsid w:val="00A8099C"/>
    <w:rsid w:val="00AD7BF6"/>
    <w:rsid w:val="00BB2B74"/>
    <w:rsid w:val="00BD4410"/>
    <w:rsid w:val="00BE4A50"/>
    <w:rsid w:val="00BE4DC0"/>
    <w:rsid w:val="00C33CFD"/>
    <w:rsid w:val="00C8046F"/>
    <w:rsid w:val="00D13457"/>
    <w:rsid w:val="00D373A8"/>
    <w:rsid w:val="00D51FED"/>
    <w:rsid w:val="00DA7A08"/>
    <w:rsid w:val="00DC615F"/>
    <w:rsid w:val="00E4216E"/>
    <w:rsid w:val="00EF46E6"/>
    <w:rsid w:val="00FA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372085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0"/>
      <w:lang w:eastAsia="ru-RU"/>
    </w:rPr>
  </w:style>
  <w:style w:type="paragraph" w:styleId="a3">
    <w:name w:val="List Paragraph"/>
    <w:basedOn w:val="a"/>
    <w:uiPriority w:val="34"/>
    <w:qFormat/>
    <w:rsid w:val="001A7B16"/>
    <w:pPr>
      <w:ind w:left="720"/>
      <w:contextualSpacing/>
    </w:pPr>
  </w:style>
  <w:style w:type="table" w:styleId="a4">
    <w:name w:val="Table Grid"/>
    <w:basedOn w:val="a1"/>
    <w:uiPriority w:val="59"/>
    <w:rsid w:val="001E4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372085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0"/>
      <w:lang w:eastAsia="ru-RU"/>
    </w:rPr>
  </w:style>
  <w:style w:type="paragraph" w:styleId="a3">
    <w:name w:val="List Paragraph"/>
    <w:basedOn w:val="a"/>
    <w:uiPriority w:val="34"/>
    <w:qFormat/>
    <w:rsid w:val="001A7B16"/>
    <w:pPr>
      <w:ind w:left="720"/>
      <w:contextualSpacing/>
    </w:pPr>
  </w:style>
  <w:style w:type="table" w:styleId="a4">
    <w:name w:val="Table Grid"/>
    <w:basedOn w:val="a1"/>
    <w:uiPriority w:val="59"/>
    <w:rsid w:val="001E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9541-63C8-4A58-BE38-5696EFCE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5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2016-05-23T10:23:00Z</dcterms:created>
  <dcterms:modified xsi:type="dcterms:W3CDTF">2016-07-06T12:59:00Z</dcterms:modified>
</cp:coreProperties>
</file>